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71A5" w14:textId="7ABFFDE6" w:rsidR="00AD0262" w:rsidRPr="006A2016" w:rsidRDefault="00AD0262" w:rsidP="00AD0262">
      <w:pPr>
        <w:spacing w:before="240" w:line="360" w:lineRule="auto"/>
        <w:ind w:left="2160" w:hanging="2160"/>
        <w:outlineLvl w:val="0"/>
        <w:rPr>
          <w:rFonts w:ascii="Times New Roman" w:hAnsi="Times New Roman"/>
          <w:sz w:val="26"/>
          <w:lang w:eastAsia="ko-KR"/>
        </w:rPr>
      </w:pPr>
      <w:r w:rsidRPr="006A2016">
        <w:rPr>
          <w:rFonts w:ascii="Times New Roman" w:hAnsi="Times New Roman"/>
          <w:b/>
          <w:sz w:val="26"/>
        </w:rPr>
        <w:t>Forum:</w:t>
      </w:r>
      <w:r w:rsidRPr="006A2016">
        <w:rPr>
          <w:rFonts w:ascii="Times New Roman" w:hAnsi="Times New Roman"/>
          <w:b/>
          <w:sz w:val="26"/>
        </w:rPr>
        <w:tab/>
      </w:r>
      <w:r>
        <w:rPr>
          <w:rFonts w:ascii="Times New Roman" w:hAnsi="Times New Roman"/>
          <w:sz w:val="26"/>
          <w:lang w:eastAsia="ko-KR"/>
        </w:rPr>
        <w:t xml:space="preserve">Special Conference </w:t>
      </w:r>
    </w:p>
    <w:p w14:paraId="50E192EB" w14:textId="77777777" w:rsidR="00AD0262" w:rsidRPr="006A2016" w:rsidRDefault="00AD0262" w:rsidP="00AD0262">
      <w:pPr>
        <w:spacing w:line="360" w:lineRule="auto"/>
        <w:ind w:left="2160" w:hanging="2160"/>
        <w:rPr>
          <w:rFonts w:ascii="Times New Roman" w:hAnsi="Times New Roman"/>
          <w:b/>
          <w:sz w:val="26"/>
          <w:lang w:eastAsia="ko-KR"/>
        </w:rPr>
      </w:pPr>
      <w:r w:rsidRPr="006A2016">
        <w:rPr>
          <w:rFonts w:ascii="Times New Roman" w:hAnsi="Times New Roman"/>
          <w:b/>
          <w:sz w:val="26"/>
        </w:rPr>
        <w:t>Issue:</w:t>
      </w:r>
      <w:r w:rsidRPr="006A2016">
        <w:rPr>
          <w:rFonts w:ascii="Times New Roman" w:hAnsi="Times New Roman"/>
          <w:b/>
          <w:sz w:val="26"/>
        </w:rPr>
        <w:tab/>
      </w:r>
      <w:r>
        <w:rPr>
          <w:rFonts w:ascii="Times New Roman" w:hAnsi="Times New Roman"/>
          <w:sz w:val="26"/>
          <w:lang w:eastAsia="ko-KR"/>
        </w:rPr>
        <w:t>Mitigating the effects of Greece’s debt crisis on the world economy</w:t>
      </w:r>
    </w:p>
    <w:p w14:paraId="78CE2240" w14:textId="77777777" w:rsidR="00AD0262" w:rsidRPr="006A2016" w:rsidRDefault="00AD0262" w:rsidP="00AD0262">
      <w:pPr>
        <w:spacing w:line="360" w:lineRule="auto"/>
        <w:ind w:left="2160" w:hanging="2160"/>
        <w:rPr>
          <w:rFonts w:ascii="Times New Roman" w:hAnsi="Times New Roman"/>
          <w:sz w:val="26"/>
          <w:lang w:eastAsia="ko-KR"/>
        </w:rPr>
      </w:pPr>
      <w:r w:rsidRPr="006A2016">
        <w:rPr>
          <w:rFonts w:ascii="Times New Roman" w:hAnsi="Times New Roman"/>
          <w:b/>
          <w:sz w:val="26"/>
        </w:rPr>
        <w:t>Student Officer:</w:t>
      </w:r>
      <w:r w:rsidRPr="006A2016">
        <w:rPr>
          <w:rFonts w:ascii="Times New Roman" w:hAnsi="Times New Roman"/>
          <w:sz w:val="26"/>
        </w:rPr>
        <w:tab/>
      </w:r>
      <w:r>
        <w:rPr>
          <w:rFonts w:ascii="Times New Roman" w:hAnsi="Times New Roman"/>
          <w:sz w:val="26"/>
          <w:lang w:eastAsia="ko-KR"/>
        </w:rPr>
        <w:t>Gleb Tsikhanovich</w:t>
      </w:r>
    </w:p>
    <w:p w14:paraId="1704EC23" w14:textId="546CE967" w:rsidR="00AD0262" w:rsidRPr="006A2016" w:rsidRDefault="00AD0262" w:rsidP="00AD0262">
      <w:pPr>
        <w:pBdr>
          <w:bottom w:val="single" w:sz="6" w:space="1" w:color="auto"/>
        </w:pBdr>
        <w:spacing w:before="120" w:line="360" w:lineRule="auto"/>
        <w:ind w:left="2160" w:hanging="2160"/>
        <w:rPr>
          <w:rFonts w:ascii="Times New Roman" w:hAnsi="Times New Roman"/>
          <w:sz w:val="26"/>
          <w:lang w:eastAsia="ko-KR"/>
        </w:rPr>
      </w:pPr>
      <w:r w:rsidRPr="006A2016">
        <w:rPr>
          <w:rFonts w:ascii="Times New Roman" w:hAnsi="Times New Roman"/>
          <w:b/>
          <w:sz w:val="26"/>
        </w:rPr>
        <w:t>Position:</w:t>
      </w:r>
      <w:r w:rsidRPr="006A2016">
        <w:rPr>
          <w:rFonts w:ascii="Times New Roman" w:hAnsi="Times New Roman"/>
          <w:b/>
          <w:sz w:val="26"/>
        </w:rPr>
        <w:tab/>
      </w:r>
      <w:r>
        <w:rPr>
          <w:rFonts w:ascii="Times New Roman" w:hAnsi="Times New Roman"/>
          <w:sz w:val="26"/>
          <w:lang w:eastAsia="ko-KR"/>
        </w:rPr>
        <w:t>President of</w:t>
      </w:r>
      <w:r w:rsidR="00F9134D">
        <w:rPr>
          <w:rFonts w:ascii="Times New Roman" w:hAnsi="Times New Roman"/>
          <w:sz w:val="26"/>
          <w:lang w:eastAsia="ko-KR"/>
        </w:rPr>
        <w:t xml:space="preserve"> the</w:t>
      </w:r>
      <w:r>
        <w:rPr>
          <w:rFonts w:ascii="Times New Roman" w:hAnsi="Times New Roman"/>
          <w:sz w:val="26"/>
          <w:lang w:eastAsia="ko-KR"/>
        </w:rPr>
        <w:t xml:space="preserve"> Special Conference </w:t>
      </w:r>
    </w:p>
    <w:p w14:paraId="32E3A9FF" w14:textId="77777777" w:rsidR="00AD0262" w:rsidRPr="006A2016" w:rsidRDefault="00AD0262" w:rsidP="00AD0262">
      <w:pPr>
        <w:pStyle w:val="SectionTitle"/>
        <w:rPr>
          <w:rFonts w:ascii="Times New Roman" w:hAnsi="Times New Roman"/>
          <w:color w:val="548DD4"/>
        </w:rPr>
      </w:pPr>
      <w:r w:rsidRPr="006A2016">
        <w:rPr>
          <w:rFonts w:ascii="Times New Roman" w:hAnsi="Times New Roman"/>
          <w:color w:val="548DD4"/>
        </w:rPr>
        <w:t>Introduction</w:t>
      </w:r>
    </w:p>
    <w:p w14:paraId="62FD66B7" w14:textId="6D4DEA45" w:rsidR="00AC284C" w:rsidRDefault="00723C47" w:rsidP="00AD0262">
      <w:pPr>
        <w:pStyle w:val="TextofResearchReport"/>
        <w:rPr>
          <w:rFonts w:ascii="Times New Roman" w:hAnsi="Times New Roman"/>
        </w:rPr>
      </w:pPr>
      <w:r>
        <w:rPr>
          <w:rFonts w:ascii="Times New Roman" w:hAnsi="Times New Roman"/>
        </w:rPr>
        <w:t xml:space="preserve">For the past two decades, </w:t>
      </w:r>
      <w:r w:rsidR="007D5F57">
        <w:rPr>
          <w:rFonts w:ascii="Times New Roman" w:hAnsi="Times New Roman"/>
        </w:rPr>
        <w:t>Greece ha</w:t>
      </w:r>
      <w:r w:rsidR="008F4D3D">
        <w:rPr>
          <w:rFonts w:ascii="Times New Roman" w:hAnsi="Times New Roman"/>
        </w:rPr>
        <w:t>s</w:t>
      </w:r>
      <w:r w:rsidR="007D5F57">
        <w:rPr>
          <w:rFonts w:ascii="Times New Roman" w:hAnsi="Times New Roman"/>
        </w:rPr>
        <w:t xml:space="preserve"> been recovering from a major economic crisis</w:t>
      </w:r>
      <w:r w:rsidR="002E6B2C">
        <w:rPr>
          <w:rFonts w:ascii="Times New Roman" w:hAnsi="Times New Roman"/>
        </w:rPr>
        <w:t>.</w:t>
      </w:r>
      <w:r w:rsidR="007D5F57">
        <w:rPr>
          <w:rFonts w:ascii="Times New Roman" w:hAnsi="Times New Roman"/>
        </w:rPr>
        <w:t xml:space="preserve"> Troubles such as h</w:t>
      </w:r>
      <w:r w:rsidR="00AD0262">
        <w:rPr>
          <w:rFonts w:ascii="Times New Roman" w:hAnsi="Times New Roman"/>
        </w:rPr>
        <w:t>igh unemployment rates, overwhelming</w:t>
      </w:r>
      <w:r w:rsidR="00F734B5">
        <w:rPr>
          <w:rFonts w:ascii="Times New Roman" w:hAnsi="Times New Roman"/>
        </w:rPr>
        <w:t xml:space="preserve"> tax</w:t>
      </w:r>
      <w:r w:rsidR="007D5F57">
        <w:rPr>
          <w:rFonts w:ascii="Times New Roman" w:hAnsi="Times New Roman"/>
        </w:rPr>
        <w:t>es</w:t>
      </w:r>
      <w:r w:rsidR="00AD0262">
        <w:rPr>
          <w:rFonts w:ascii="Times New Roman" w:hAnsi="Times New Roman"/>
        </w:rPr>
        <w:t xml:space="preserve">, and </w:t>
      </w:r>
      <w:r w:rsidR="00F2532D">
        <w:rPr>
          <w:rFonts w:ascii="Times New Roman" w:hAnsi="Times New Roman"/>
        </w:rPr>
        <w:t>decreased</w:t>
      </w:r>
      <w:r w:rsidR="00AD0262">
        <w:rPr>
          <w:rFonts w:ascii="Times New Roman" w:hAnsi="Times New Roman"/>
        </w:rPr>
        <w:t xml:space="preserve"> public spending on welfare</w:t>
      </w:r>
      <w:r w:rsidR="005B5D00">
        <w:rPr>
          <w:rFonts w:ascii="Times New Roman" w:hAnsi="Times New Roman"/>
        </w:rPr>
        <w:t xml:space="preserve"> have plagued the</w:t>
      </w:r>
      <w:r w:rsidR="00F2532D">
        <w:rPr>
          <w:rFonts w:ascii="Times New Roman" w:hAnsi="Times New Roman"/>
        </w:rPr>
        <w:t xml:space="preserve"> Greek</w:t>
      </w:r>
      <w:r w:rsidR="005B5D00">
        <w:rPr>
          <w:rFonts w:ascii="Times New Roman" w:hAnsi="Times New Roman"/>
        </w:rPr>
        <w:t xml:space="preserve"> economy</w:t>
      </w:r>
      <w:r w:rsidR="00AD0262">
        <w:rPr>
          <w:rFonts w:ascii="Times New Roman" w:hAnsi="Times New Roman"/>
        </w:rPr>
        <w:t>. Greece has the highest unemployment rate in all of Europe, totaling to about 22.3% as of 2020,</w:t>
      </w:r>
      <w:r w:rsidR="00AC284C">
        <w:rPr>
          <w:rFonts w:ascii="Times New Roman" w:hAnsi="Times New Roman"/>
        </w:rPr>
        <w:t xml:space="preserve"> the highest recorded was 27.8% as of September 2013</w:t>
      </w:r>
      <w:r w:rsidR="00AD0262">
        <w:rPr>
          <w:rFonts w:ascii="Times New Roman" w:hAnsi="Times New Roman"/>
        </w:rPr>
        <w:t xml:space="preserve">. </w:t>
      </w:r>
    </w:p>
    <w:p w14:paraId="2E5A5479" w14:textId="69A05786" w:rsidR="00AD0262" w:rsidRDefault="00AD0262" w:rsidP="00AD0262">
      <w:pPr>
        <w:pStyle w:val="TextofResearchReport"/>
        <w:rPr>
          <w:rFonts w:ascii="Times New Roman" w:hAnsi="Times New Roman"/>
        </w:rPr>
      </w:pPr>
      <w:r>
        <w:rPr>
          <w:rFonts w:ascii="Times New Roman" w:hAnsi="Times New Roman"/>
        </w:rPr>
        <w:t>When unemployment strikes</w:t>
      </w:r>
      <w:r w:rsidR="00F229D8">
        <w:rPr>
          <w:rFonts w:ascii="Times New Roman" w:hAnsi="Times New Roman"/>
        </w:rPr>
        <w:t>,</w:t>
      </w:r>
      <w:r>
        <w:rPr>
          <w:rFonts w:ascii="Times New Roman" w:hAnsi="Times New Roman"/>
        </w:rPr>
        <w:t xml:space="preserve"> </w:t>
      </w:r>
      <w:r w:rsidR="00F229D8">
        <w:rPr>
          <w:rFonts w:ascii="Times New Roman" w:hAnsi="Times New Roman"/>
        </w:rPr>
        <w:t>governments tend to</w:t>
      </w:r>
      <w:r>
        <w:rPr>
          <w:rFonts w:ascii="Times New Roman" w:hAnsi="Times New Roman"/>
        </w:rPr>
        <w:t xml:space="preserve"> support their unemployed population by increasing government spending</w:t>
      </w:r>
      <w:r w:rsidR="009C40EF">
        <w:rPr>
          <w:rFonts w:ascii="Times New Roman" w:hAnsi="Times New Roman"/>
        </w:rPr>
        <w:t xml:space="preserve"> on welfare programs</w:t>
      </w:r>
      <w:r>
        <w:rPr>
          <w:rFonts w:ascii="Times New Roman" w:hAnsi="Times New Roman"/>
        </w:rPr>
        <w:t xml:space="preserve">. But Greece can only afford to spend a minimal amount on </w:t>
      </w:r>
      <w:r w:rsidR="00832C07">
        <w:rPr>
          <w:rFonts w:ascii="Times New Roman" w:hAnsi="Times New Roman"/>
        </w:rPr>
        <w:t xml:space="preserve">welfare programs </w:t>
      </w:r>
      <w:r>
        <w:rPr>
          <w:rFonts w:ascii="Times New Roman" w:hAnsi="Times New Roman"/>
        </w:rPr>
        <w:t xml:space="preserve">since most of its government spending </w:t>
      </w:r>
      <w:r w:rsidR="00AC284C">
        <w:rPr>
          <w:rFonts w:ascii="Times New Roman" w:hAnsi="Times New Roman"/>
        </w:rPr>
        <w:t>is directed towards</w:t>
      </w:r>
      <w:r>
        <w:rPr>
          <w:rFonts w:ascii="Times New Roman" w:hAnsi="Times New Roman"/>
        </w:rPr>
        <w:t xml:space="preserve"> </w:t>
      </w:r>
      <w:r w:rsidR="00AC284C">
        <w:rPr>
          <w:rFonts w:ascii="Times New Roman" w:hAnsi="Times New Roman"/>
        </w:rPr>
        <w:t xml:space="preserve">paying </w:t>
      </w:r>
      <w:r>
        <w:rPr>
          <w:rFonts w:ascii="Times New Roman" w:hAnsi="Times New Roman"/>
        </w:rPr>
        <w:t>off the massive debt that it has accumulated over the years.</w:t>
      </w:r>
    </w:p>
    <w:p w14:paraId="5A675F33" w14:textId="29FF0549" w:rsidR="00AD0262" w:rsidRDefault="00AD2396" w:rsidP="00AD0262">
      <w:pPr>
        <w:pStyle w:val="TextofResearchReport"/>
        <w:rPr>
          <w:rFonts w:ascii="Times New Roman" w:hAnsi="Times New Roman"/>
        </w:rPr>
      </w:pPr>
      <w:r w:rsidRPr="00AD2396">
        <w:rPr>
          <w:rFonts w:ascii="Times New Roman" w:hAnsi="Times New Roman"/>
          <w:noProof/>
          <w:sz w:val="18"/>
          <w:szCs w:val="18"/>
        </w:rPr>
        <w:drawing>
          <wp:anchor distT="0" distB="0" distL="114300" distR="114300" simplePos="0" relativeHeight="251659264" behindDoc="0" locked="0" layoutInCell="1" allowOverlap="1" wp14:anchorId="0AA3FEB6" wp14:editId="12989B96">
            <wp:simplePos x="0" y="0"/>
            <wp:positionH relativeFrom="column">
              <wp:posOffset>-71755</wp:posOffset>
            </wp:positionH>
            <wp:positionV relativeFrom="paragraph">
              <wp:posOffset>1687195</wp:posOffset>
            </wp:positionV>
            <wp:extent cx="3626485" cy="254254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8-05 at 14.03.1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6485" cy="2542540"/>
                    </a:xfrm>
                    <a:prstGeom prst="rect">
                      <a:avLst/>
                    </a:prstGeom>
                  </pic:spPr>
                </pic:pic>
              </a:graphicData>
            </a:graphic>
            <wp14:sizeRelH relativeFrom="page">
              <wp14:pctWidth>0</wp14:pctWidth>
            </wp14:sizeRelH>
            <wp14:sizeRelV relativeFrom="page">
              <wp14:pctHeight>0</wp14:pctHeight>
            </wp14:sizeRelV>
          </wp:anchor>
        </w:drawing>
      </w:r>
      <w:r w:rsidR="00AD0262">
        <w:rPr>
          <w:rFonts w:ascii="Times New Roman" w:hAnsi="Times New Roman"/>
        </w:rPr>
        <w:t xml:space="preserve">In cases of high unemployment or any economic downturn for that matter, governments have the option of stimulating the economy by manipulating their currency </w:t>
      </w:r>
      <w:r w:rsidR="009C40EF">
        <w:rPr>
          <w:rFonts w:ascii="Times New Roman" w:hAnsi="Times New Roman"/>
        </w:rPr>
        <w:t>to</w:t>
      </w:r>
      <w:r w:rsidR="00AD0262">
        <w:rPr>
          <w:rFonts w:ascii="Times New Roman" w:hAnsi="Times New Roman"/>
        </w:rPr>
        <w:t xml:space="preserve"> boost </w:t>
      </w:r>
      <w:r w:rsidR="00AC284C">
        <w:rPr>
          <w:rFonts w:ascii="Times New Roman" w:hAnsi="Times New Roman"/>
        </w:rPr>
        <w:t>consumer</w:t>
      </w:r>
      <w:r w:rsidR="00AD0262">
        <w:rPr>
          <w:rFonts w:ascii="Times New Roman" w:hAnsi="Times New Roman"/>
        </w:rPr>
        <w:t xml:space="preserve"> spending</w:t>
      </w:r>
      <w:r w:rsidR="005B5D00">
        <w:rPr>
          <w:rFonts w:ascii="Times New Roman" w:hAnsi="Times New Roman"/>
        </w:rPr>
        <w:t>.</w:t>
      </w:r>
      <w:r w:rsidR="00AD0262">
        <w:rPr>
          <w:rFonts w:ascii="Times New Roman" w:hAnsi="Times New Roman"/>
        </w:rPr>
        <w:t xml:space="preserve"> </w:t>
      </w:r>
      <w:r w:rsidR="005B5D00">
        <w:rPr>
          <w:rFonts w:ascii="Times New Roman" w:hAnsi="Times New Roman"/>
        </w:rPr>
        <w:t xml:space="preserve">This </w:t>
      </w:r>
      <w:r w:rsidR="00AD0262">
        <w:rPr>
          <w:rFonts w:ascii="Times New Roman" w:hAnsi="Times New Roman"/>
        </w:rPr>
        <w:t>allow</w:t>
      </w:r>
      <w:r w:rsidR="005B5D00">
        <w:rPr>
          <w:rFonts w:ascii="Times New Roman" w:hAnsi="Times New Roman"/>
        </w:rPr>
        <w:t>s</w:t>
      </w:r>
      <w:r w:rsidR="00AD0262">
        <w:rPr>
          <w:rFonts w:ascii="Times New Roman" w:hAnsi="Times New Roman"/>
        </w:rPr>
        <w:t xml:space="preserve"> businesses and corporations to grow and hire more workers, therefore reducing unemployment rates. However, Greece is barred from doing so</w:t>
      </w:r>
      <w:r w:rsidR="005B5D00">
        <w:rPr>
          <w:rFonts w:ascii="Times New Roman" w:hAnsi="Times New Roman"/>
        </w:rPr>
        <w:t>, because j</w:t>
      </w:r>
      <w:r w:rsidR="00AD0262">
        <w:rPr>
          <w:rFonts w:ascii="Times New Roman" w:hAnsi="Times New Roman"/>
        </w:rPr>
        <w:t>ust like most nations in the European Union (EU)</w:t>
      </w:r>
      <w:r w:rsidR="00B0599A">
        <w:rPr>
          <w:rFonts w:ascii="Times New Roman" w:hAnsi="Times New Roman"/>
        </w:rPr>
        <w:t>,</w:t>
      </w:r>
      <w:r w:rsidR="00AD0262">
        <w:rPr>
          <w:rFonts w:ascii="Times New Roman" w:hAnsi="Times New Roman"/>
        </w:rPr>
        <w:t xml:space="preserve"> Greece uses the Euro as its official currency. Since </w:t>
      </w:r>
      <w:r w:rsidR="009C40EF">
        <w:rPr>
          <w:rFonts w:ascii="Times New Roman" w:hAnsi="Times New Roman"/>
        </w:rPr>
        <w:t>the Euro</w:t>
      </w:r>
      <w:r w:rsidR="00AD0262">
        <w:rPr>
          <w:rFonts w:ascii="Times New Roman" w:hAnsi="Times New Roman"/>
        </w:rPr>
        <w:t xml:space="preserve"> is used across</w:t>
      </w:r>
      <w:r w:rsidR="00B0599A">
        <w:rPr>
          <w:rFonts w:ascii="Times New Roman" w:hAnsi="Times New Roman"/>
        </w:rPr>
        <w:t xml:space="preserve"> many </w:t>
      </w:r>
      <w:r w:rsidR="00AD0262">
        <w:rPr>
          <w:rFonts w:ascii="Times New Roman" w:hAnsi="Times New Roman"/>
        </w:rPr>
        <w:t xml:space="preserve">nations </w:t>
      </w:r>
      <w:r w:rsidR="0053122B">
        <w:rPr>
          <w:rFonts w:ascii="Times New Roman" w:hAnsi="Times New Roman"/>
        </w:rPr>
        <w:t>issued by the</w:t>
      </w:r>
      <w:r w:rsidR="00AD0262">
        <w:rPr>
          <w:rFonts w:ascii="Times New Roman" w:hAnsi="Times New Roman"/>
        </w:rPr>
        <w:t xml:space="preserve"> European Central Bank (ECB), no particular government has control over it. This forbids Greece </w:t>
      </w:r>
      <w:r w:rsidR="00AC284C">
        <w:rPr>
          <w:rFonts w:ascii="Times New Roman" w:hAnsi="Times New Roman"/>
        </w:rPr>
        <w:t xml:space="preserve">from enacting </w:t>
      </w:r>
      <w:r w:rsidR="009C40EF">
        <w:rPr>
          <w:rFonts w:ascii="Times New Roman" w:hAnsi="Times New Roman"/>
        </w:rPr>
        <w:t>currency-related</w:t>
      </w:r>
      <w:r w:rsidR="00AC284C">
        <w:rPr>
          <w:rFonts w:ascii="Times New Roman" w:hAnsi="Times New Roman"/>
        </w:rPr>
        <w:t xml:space="preserve"> measures, such as quantitative easing</w:t>
      </w:r>
      <w:r w:rsidR="00AC284C">
        <w:rPr>
          <w:rFonts w:ascii="Times New Roman" w:hAnsi="Times New Roman"/>
          <w:i/>
          <w:iCs/>
        </w:rPr>
        <w:t xml:space="preserve"> </w:t>
      </w:r>
      <w:r w:rsidR="00AD0262">
        <w:rPr>
          <w:rFonts w:ascii="Times New Roman" w:hAnsi="Times New Roman"/>
        </w:rPr>
        <w:t xml:space="preserve">which reduces its arsenal when it comes to maneuvering an economic crisis. </w:t>
      </w:r>
    </w:p>
    <w:p w14:paraId="4ABC1F0A" w14:textId="2441C471" w:rsidR="00AC284C" w:rsidRPr="006A2016" w:rsidRDefault="00AC284C" w:rsidP="00AD0262">
      <w:pPr>
        <w:pStyle w:val="TextofResearchReport"/>
        <w:rPr>
          <w:rFonts w:ascii="Times New Roman" w:hAnsi="Times New Roman"/>
        </w:rPr>
      </w:pPr>
    </w:p>
    <w:p w14:paraId="50213D73" w14:textId="77777777" w:rsidR="00AD2396" w:rsidRDefault="00AD2396" w:rsidP="00AD0262">
      <w:pPr>
        <w:pStyle w:val="SectionTitle"/>
        <w:rPr>
          <w:rFonts w:ascii="Times New Roman" w:hAnsi="Times New Roman"/>
          <w:color w:val="548DD4"/>
        </w:rPr>
      </w:pPr>
    </w:p>
    <w:p w14:paraId="630FE80B" w14:textId="77777777" w:rsidR="00AD2396" w:rsidRDefault="00AD2396" w:rsidP="00AD0262">
      <w:pPr>
        <w:pStyle w:val="SectionTitle"/>
        <w:rPr>
          <w:rFonts w:ascii="Times New Roman" w:hAnsi="Times New Roman"/>
          <w:color w:val="548DD4"/>
        </w:rPr>
      </w:pPr>
    </w:p>
    <w:p w14:paraId="36B3B006" w14:textId="77777777" w:rsidR="00AD2396" w:rsidRDefault="00AD2396" w:rsidP="00AD0262">
      <w:pPr>
        <w:pStyle w:val="SectionTitle"/>
        <w:rPr>
          <w:rFonts w:ascii="Times New Roman" w:hAnsi="Times New Roman"/>
          <w:color w:val="548DD4"/>
        </w:rPr>
      </w:pPr>
    </w:p>
    <w:p w14:paraId="641BD24C" w14:textId="77777777" w:rsidR="00AD2396" w:rsidRDefault="00AD2396" w:rsidP="00AD0262">
      <w:pPr>
        <w:pStyle w:val="SectionTitle"/>
        <w:rPr>
          <w:rFonts w:ascii="Times New Roman" w:hAnsi="Times New Roman"/>
          <w:color w:val="548DD4"/>
        </w:rPr>
      </w:pPr>
    </w:p>
    <w:p w14:paraId="6CEF092B" w14:textId="0395728F" w:rsidR="00AD2396" w:rsidRDefault="00AD2396" w:rsidP="00AD0262">
      <w:pPr>
        <w:pStyle w:val="SectionTitle"/>
        <w:rPr>
          <w:rFonts w:ascii="Times New Roman" w:hAnsi="Times New Roman"/>
          <w:color w:val="548DD4"/>
        </w:rPr>
      </w:pPr>
    </w:p>
    <w:p w14:paraId="175879BF" w14:textId="205740F2" w:rsidR="00AD2396" w:rsidRPr="00AD2396" w:rsidRDefault="00AD2396" w:rsidP="00AD0262">
      <w:pPr>
        <w:pStyle w:val="SectionTitle"/>
        <w:rPr>
          <w:rFonts w:ascii="Times New Roman" w:hAnsi="Times New Roman"/>
          <w:i/>
          <w:iCs/>
          <w:color w:val="000000" w:themeColor="text1"/>
          <w:sz w:val="18"/>
          <w:szCs w:val="18"/>
        </w:rPr>
      </w:pPr>
      <w:r>
        <w:rPr>
          <w:rFonts w:ascii="Times New Roman" w:hAnsi="Times New Roman"/>
          <w:i/>
          <w:iCs/>
          <w:color w:val="000000" w:themeColor="text1"/>
          <w:sz w:val="18"/>
          <w:szCs w:val="18"/>
        </w:rPr>
        <w:t xml:space="preserve">Table #1: </w:t>
      </w:r>
      <w:r w:rsidR="000563ED">
        <w:rPr>
          <w:rFonts w:ascii="Times New Roman" w:hAnsi="Times New Roman"/>
          <w:i/>
          <w:iCs/>
          <w:color w:val="000000" w:themeColor="text1"/>
          <w:sz w:val="18"/>
          <w:szCs w:val="18"/>
        </w:rPr>
        <w:t>Public debt as % of GDP in the EU by country as of 2015</w:t>
      </w:r>
    </w:p>
    <w:p w14:paraId="2DFF919C" w14:textId="1A5FAC04" w:rsidR="00AD0262" w:rsidRPr="006A2016" w:rsidRDefault="00AD0262" w:rsidP="00AD0262">
      <w:pPr>
        <w:pStyle w:val="SectionTitle"/>
        <w:rPr>
          <w:rFonts w:ascii="Times New Roman" w:hAnsi="Times New Roman"/>
          <w:color w:val="548DD4"/>
        </w:rPr>
      </w:pPr>
      <w:r w:rsidRPr="006A2016">
        <w:rPr>
          <w:rFonts w:ascii="Times New Roman" w:hAnsi="Times New Roman"/>
          <w:color w:val="548DD4"/>
        </w:rPr>
        <w:lastRenderedPageBreak/>
        <w:t>Definition of Key Terms</w:t>
      </w:r>
      <w:r>
        <w:rPr>
          <w:rFonts w:ascii="Times New Roman" w:hAnsi="Times New Roman"/>
          <w:color w:val="548DD4"/>
        </w:rPr>
        <w:t xml:space="preserve"> </w:t>
      </w:r>
    </w:p>
    <w:p w14:paraId="4081D262" w14:textId="77777777" w:rsidR="00AD0262" w:rsidRDefault="00AD0262" w:rsidP="00AD0262">
      <w:pPr>
        <w:pStyle w:val="KeyTerm"/>
        <w:rPr>
          <w:rFonts w:ascii="Times New Roman" w:hAnsi="Times New Roman"/>
          <w:lang w:eastAsia="ko-KR"/>
        </w:rPr>
      </w:pPr>
      <w:r>
        <w:rPr>
          <w:rFonts w:ascii="Times New Roman" w:hAnsi="Times New Roman"/>
          <w:lang w:eastAsia="ko-KR"/>
        </w:rPr>
        <w:t>Unemployment</w:t>
      </w:r>
    </w:p>
    <w:p w14:paraId="4F70C2BB" w14:textId="6FDC583E" w:rsidR="00AD0262" w:rsidRPr="00AD0262" w:rsidRDefault="00AD0262" w:rsidP="00AD0262">
      <w:pPr>
        <w:pStyle w:val="KeyTerm"/>
        <w:rPr>
          <w:rFonts w:ascii="Times New Roman" w:hAnsi="Times New Roman"/>
          <w:b w:val="0"/>
          <w:bCs/>
          <w:lang w:eastAsia="ko-KR"/>
        </w:rPr>
      </w:pPr>
      <w:r>
        <w:rPr>
          <w:rFonts w:ascii="Times New Roman" w:hAnsi="Times New Roman"/>
          <w:lang w:eastAsia="ko-KR"/>
        </w:rPr>
        <w:t xml:space="preserve">       </w:t>
      </w:r>
      <w:r>
        <w:rPr>
          <w:rFonts w:ascii="Times New Roman" w:hAnsi="Times New Roman"/>
          <w:b w:val="0"/>
          <w:bCs/>
          <w:lang w:eastAsia="ko-KR"/>
        </w:rPr>
        <w:t xml:space="preserve">    A term that describes individuals that are actively seeking a job but are unable to find one.</w:t>
      </w:r>
      <w:r w:rsidR="00904F88">
        <w:rPr>
          <w:rFonts w:ascii="Times New Roman" w:hAnsi="Times New Roman"/>
          <w:b w:val="0"/>
          <w:bCs/>
          <w:lang w:eastAsia="ko-KR"/>
        </w:rPr>
        <w:t xml:space="preserve"> Unemployment is the most common measure of the ‘health’ of the economy.</w:t>
      </w:r>
    </w:p>
    <w:p w14:paraId="33EB6490" w14:textId="77777777" w:rsidR="00AD0262" w:rsidRPr="006A2016" w:rsidRDefault="00AD0262" w:rsidP="00AD0262">
      <w:pPr>
        <w:spacing w:line="360" w:lineRule="auto"/>
        <w:rPr>
          <w:rFonts w:ascii="Times New Roman" w:hAnsi="Times New Roman"/>
          <w:b/>
          <w:sz w:val="22"/>
          <w:lang w:eastAsia="ko-KR"/>
        </w:rPr>
      </w:pPr>
      <w:r>
        <w:rPr>
          <w:rFonts w:ascii="Times New Roman" w:hAnsi="Times New Roman"/>
          <w:b/>
          <w:sz w:val="22"/>
        </w:rPr>
        <w:t>Unemployment rate</w:t>
      </w:r>
    </w:p>
    <w:p w14:paraId="687DBFFA" w14:textId="1787927B" w:rsidR="00AD0262" w:rsidRDefault="00AD0262" w:rsidP="00AD0262">
      <w:pPr>
        <w:spacing w:line="360" w:lineRule="auto"/>
        <w:rPr>
          <w:rFonts w:ascii="Times New Roman" w:hAnsi="Times New Roman"/>
          <w:sz w:val="22"/>
        </w:rPr>
      </w:pPr>
      <w:r>
        <w:rPr>
          <w:rFonts w:ascii="Times New Roman" w:hAnsi="Times New Roman"/>
          <w:sz w:val="22"/>
        </w:rPr>
        <w:t xml:space="preserve">          An indicator</w:t>
      </w:r>
      <w:r w:rsidR="005B5D00">
        <w:rPr>
          <w:rFonts w:ascii="Times New Roman" w:hAnsi="Times New Roman"/>
          <w:sz w:val="22"/>
        </w:rPr>
        <w:t xml:space="preserve"> that</w:t>
      </w:r>
      <w:r>
        <w:rPr>
          <w:rFonts w:ascii="Times New Roman" w:hAnsi="Times New Roman"/>
          <w:sz w:val="22"/>
        </w:rPr>
        <w:t xml:space="preserve"> shows how many people are unemployed out of the total </w:t>
      </w:r>
      <w:r w:rsidR="009C40EF">
        <w:rPr>
          <w:rFonts w:ascii="Times New Roman" w:hAnsi="Times New Roman"/>
          <w:sz w:val="22"/>
        </w:rPr>
        <w:t>labor</w:t>
      </w:r>
      <w:r>
        <w:rPr>
          <w:rFonts w:ascii="Times New Roman" w:hAnsi="Times New Roman"/>
          <w:sz w:val="22"/>
        </w:rPr>
        <w:t xml:space="preserve"> force, or </w:t>
      </w:r>
      <w:r w:rsidR="009C40EF">
        <w:rPr>
          <w:rFonts w:ascii="Times New Roman" w:hAnsi="Times New Roman"/>
          <w:sz w:val="22"/>
        </w:rPr>
        <w:t xml:space="preserve">the </w:t>
      </w:r>
      <w:r>
        <w:rPr>
          <w:rFonts w:ascii="Times New Roman" w:hAnsi="Times New Roman"/>
          <w:sz w:val="22"/>
        </w:rPr>
        <w:t xml:space="preserve">total number of people that are deemed physically fit to work. The unemployment rate is expressed in terms of percent. </w:t>
      </w:r>
    </w:p>
    <w:p w14:paraId="3B3AC797" w14:textId="77777777" w:rsidR="00AD0262" w:rsidRDefault="00AD0262" w:rsidP="00AD0262">
      <w:pPr>
        <w:spacing w:line="360" w:lineRule="auto"/>
        <w:rPr>
          <w:rFonts w:ascii="Times New Roman" w:hAnsi="Times New Roman"/>
          <w:b/>
          <w:bCs/>
          <w:sz w:val="22"/>
        </w:rPr>
      </w:pPr>
      <w:r>
        <w:rPr>
          <w:rFonts w:ascii="Times New Roman" w:hAnsi="Times New Roman"/>
          <w:b/>
          <w:bCs/>
          <w:sz w:val="22"/>
        </w:rPr>
        <w:t>Public spending</w:t>
      </w:r>
    </w:p>
    <w:p w14:paraId="5907C9AA" w14:textId="29F544F1" w:rsidR="00AD0262" w:rsidRDefault="00AD0262" w:rsidP="00AD0262">
      <w:pPr>
        <w:spacing w:line="360" w:lineRule="auto"/>
        <w:rPr>
          <w:rFonts w:ascii="Times New Roman" w:hAnsi="Times New Roman"/>
          <w:sz w:val="22"/>
        </w:rPr>
      </w:pPr>
      <w:r>
        <w:rPr>
          <w:rFonts w:ascii="Times New Roman" w:hAnsi="Times New Roman"/>
          <w:b/>
          <w:bCs/>
          <w:sz w:val="22"/>
        </w:rPr>
        <w:t xml:space="preserve">         </w:t>
      </w:r>
      <w:r>
        <w:rPr>
          <w:rFonts w:ascii="Times New Roman" w:hAnsi="Times New Roman"/>
          <w:sz w:val="22"/>
        </w:rPr>
        <w:t>Money spent specifically by the government</w:t>
      </w:r>
      <w:r w:rsidR="00E91424">
        <w:rPr>
          <w:rFonts w:ascii="Times New Roman" w:hAnsi="Times New Roman"/>
          <w:sz w:val="22"/>
        </w:rPr>
        <w:t xml:space="preserve">, </w:t>
      </w:r>
      <w:r w:rsidR="00990FAD">
        <w:rPr>
          <w:rFonts w:ascii="Times New Roman" w:hAnsi="Times New Roman"/>
          <w:sz w:val="22"/>
        </w:rPr>
        <w:t>through any of its entities or institutions.</w:t>
      </w:r>
    </w:p>
    <w:p w14:paraId="1AD0687C" w14:textId="77777777" w:rsidR="00AD0262" w:rsidRDefault="00AD0262" w:rsidP="00AD0262">
      <w:pPr>
        <w:spacing w:line="360" w:lineRule="auto"/>
        <w:rPr>
          <w:rFonts w:ascii="Times New Roman" w:hAnsi="Times New Roman"/>
          <w:b/>
          <w:bCs/>
          <w:sz w:val="22"/>
        </w:rPr>
      </w:pPr>
      <w:r>
        <w:rPr>
          <w:rFonts w:ascii="Times New Roman" w:hAnsi="Times New Roman"/>
          <w:b/>
          <w:bCs/>
          <w:sz w:val="22"/>
        </w:rPr>
        <w:t>Inflation</w:t>
      </w:r>
    </w:p>
    <w:p w14:paraId="48451BD6" w14:textId="0AE28982" w:rsidR="00AD0262" w:rsidRDefault="00AD0262" w:rsidP="00AD0262">
      <w:pPr>
        <w:spacing w:line="360" w:lineRule="auto"/>
        <w:rPr>
          <w:rFonts w:ascii="Times New Roman" w:hAnsi="Times New Roman"/>
          <w:sz w:val="22"/>
        </w:rPr>
      </w:pPr>
      <w:r>
        <w:rPr>
          <w:rFonts w:ascii="Times New Roman" w:hAnsi="Times New Roman"/>
          <w:b/>
          <w:bCs/>
          <w:sz w:val="22"/>
        </w:rPr>
        <w:t xml:space="preserve">           </w:t>
      </w:r>
      <w:r w:rsidR="00832C07">
        <w:rPr>
          <w:rFonts w:ascii="Times New Roman" w:hAnsi="Times New Roman"/>
          <w:sz w:val="22"/>
        </w:rPr>
        <w:t xml:space="preserve">Inflation happens when </w:t>
      </w:r>
      <w:r>
        <w:rPr>
          <w:rFonts w:ascii="Times New Roman" w:hAnsi="Times New Roman"/>
          <w:sz w:val="22"/>
        </w:rPr>
        <w:t>the total demand in the economy increases too rapidly for the total supply to</w:t>
      </w:r>
      <w:r w:rsidR="005B5D00">
        <w:rPr>
          <w:rFonts w:ascii="Times New Roman" w:hAnsi="Times New Roman"/>
          <w:sz w:val="22"/>
        </w:rPr>
        <w:t xml:space="preserve"> increase at the same rate</w:t>
      </w:r>
      <w:r>
        <w:rPr>
          <w:rFonts w:ascii="Times New Roman" w:hAnsi="Times New Roman"/>
          <w:sz w:val="22"/>
        </w:rPr>
        <w:t>. If supply doesn’t adjust quickly enough and the demand keeps rising, the prices may begin to increase at a rapid pace causing p</w:t>
      </w:r>
      <w:r w:rsidR="005B5D00">
        <w:rPr>
          <w:rFonts w:ascii="Times New Roman" w:hAnsi="Times New Roman"/>
          <w:sz w:val="22"/>
        </w:rPr>
        <w:t>rice</w:t>
      </w:r>
      <w:r>
        <w:rPr>
          <w:rFonts w:ascii="Times New Roman" w:hAnsi="Times New Roman"/>
          <w:sz w:val="22"/>
        </w:rPr>
        <w:t xml:space="preserve"> inflation. This means that the value of the currency will depreciate causing people to afford </w:t>
      </w:r>
      <w:r w:rsidR="009E6520">
        <w:rPr>
          <w:rFonts w:ascii="Times New Roman" w:hAnsi="Times New Roman"/>
          <w:sz w:val="22"/>
        </w:rPr>
        <w:t>fewer</w:t>
      </w:r>
      <w:r>
        <w:rPr>
          <w:rFonts w:ascii="Times New Roman" w:hAnsi="Times New Roman"/>
          <w:sz w:val="22"/>
        </w:rPr>
        <w:t xml:space="preserve"> goods and services.</w:t>
      </w:r>
    </w:p>
    <w:p w14:paraId="1E49C2D3" w14:textId="77777777" w:rsidR="00AD0262" w:rsidRDefault="00AD0262" w:rsidP="00AD0262">
      <w:pPr>
        <w:spacing w:line="360" w:lineRule="auto"/>
        <w:rPr>
          <w:rFonts w:ascii="Times New Roman" w:hAnsi="Times New Roman"/>
          <w:b/>
          <w:bCs/>
          <w:sz w:val="22"/>
        </w:rPr>
      </w:pPr>
      <w:r>
        <w:rPr>
          <w:rFonts w:ascii="Times New Roman" w:hAnsi="Times New Roman"/>
          <w:b/>
          <w:bCs/>
          <w:sz w:val="22"/>
        </w:rPr>
        <w:t>Monetary policy</w:t>
      </w:r>
    </w:p>
    <w:p w14:paraId="0EC3E994" w14:textId="3CA109BB" w:rsidR="00AD0262" w:rsidRDefault="00AD0262" w:rsidP="00AD0262">
      <w:pPr>
        <w:spacing w:line="360" w:lineRule="auto"/>
        <w:rPr>
          <w:rFonts w:ascii="Times New Roman" w:hAnsi="Times New Roman"/>
          <w:sz w:val="22"/>
        </w:rPr>
      </w:pPr>
      <w:r>
        <w:rPr>
          <w:rFonts w:ascii="Times New Roman" w:hAnsi="Times New Roman"/>
          <w:b/>
          <w:bCs/>
          <w:sz w:val="22"/>
        </w:rPr>
        <w:t xml:space="preserve">       </w:t>
      </w:r>
      <w:r w:rsidRPr="00AD0262">
        <w:rPr>
          <w:rFonts w:ascii="Times New Roman" w:hAnsi="Times New Roman"/>
          <w:sz w:val="22"/>
        </w:rPr>
        <w:t xml:space="preserve">  </w:t>
      </w:r>
      <w:r w:rsidR="00FA500E">
        <w:rPr>
          <w:rFonts w:ascii="Times New Roman" w:hAnsi="Times New Roman"/>
          <w:sz w:val="22"/>
        </w:rPr>
        <w:t>Policy measures</w:t>
      </w:r>
      <w:r>
        <w:rPr>
          <w:rFonts w:ascii="Times New Roman" w:hAnsi="Times New Roman"/>
          <w:sz w:val="22"/>
        </w:rPr>
        <w:t xml:space="preserve"> related to the money supply that a government can adopt in case of economic instability. With this policy</w:t>
      </w:r>
      <w:r w:rsidR="009E6520">
        <w:rPr>
          <w:rFonts w:ascii="Times New Roman" w:hAnsi="Times New Roman"/>
          <w:sz w:val="22"/>
        </w:rPr>
        <w:t>,</w:t>
      </w:r>
      <w:r>
        <w:rPr>
          <w:rFonts w:ascii="Times New Roman" w:hAnsi="Times New Roman"/>
          <w:sz w:val="22"/>
        </w:rPr>
        <w:t xml:space="preserve"> the government can manipulate public spending as well as interest rates. Monetary policy is split into two categories, expansionary monetary policy</w:t>
      </w:r>
      <w:r w:rsidR="009E6520">
        <w:rPr>
          <w:rFonts w:ascii="Times New Roman" w:hAnsi="Times New Roman"/>
          <w:sz w:val="22"/>
        </w:rPr>
        <w:t>,</w:t>
      </w:r>
      <w:r>
        <w:rPr>
          <w:rFonts w:ascii="Times New Roman" w:hAnsi="Times New Roman"/>
          <w:sz w:val="22"/>
        </w:rPr>
        <w:t xml:space="preserve"> and contractionary monetary policy.</w:t>
      </w:r>
    </w:p>
    <w:p w14:paraId="0CE48CD7" w14:textId="77777777" w:rsidR="00AD0262" w:rsidRDefault="00AD0262" w:rsidP="00AD0262">
      <w:pPr>
        <w:spacing w:line="360" w:lineRule="auto"/>
        <w:rPr>
          <w:rFonts w:ascii="Times New Roman" w:hAnsi="Times New Roman"/>
          <w:b/>
          <w:bCs/>
          <w:sz w:val="22"/>
        </w:rPr>
      </w:pPr>
      <w:r>
        <w:rPr>
          <w:rFonts w:ascii="Times New Roman" w:hAnsi="Times New Roman"/>
          <w:b/>
          <w:bCs/>
          <w:sz w:val="22"/>
        </w:rPr>
        <w:t>Expansionary monetary policy</w:t>
      </w:r>
    </w:p>
    <w:p w14:paraId="37625125" w14:textId="377A8FD2" w:rsidR="00C93E25" w:rsidRDefault="00AD0262" w:rsidP="00AD0262">
      <w:pPr>
        <w:spacing w:line="360" w:lineRule="auto"/>
        <w:rPr>
          <w:rFonts w:ascii="Times New Roman" w:hAnsi="Times New Roman"/>
          <w:sz w:val="22"/>
        </w:rPr>
      </w:pPr>
      <w:r>
        <w:rPr>
          <w:rFonts w:ascii="Times New Roman" w:hAnsi="Times New Roman"/>
          <w:b/>
          <w:bCs/>
          <w:sz w:val="22"/>
        </w:rPr>
        <w:t xml:space="preserve">         </w:t>
      </w:r>
      <w:r>
        <w:rPr>
          <w:rFonts w:ascii="Times New Roman" w:hAnsi="Times New Roman"/>
          <w:sz w:val="22"/>
        </w:rPr>
        <w:t xml:space="preserve">This type of monetary policy is used when the economy is ‘slowing-down’ or when the level of consumer spending in the economy is falling. The government can increase public spending and/or reduce interest rates. Public spending will create more jobs, as different projects will require </w:t>
      </w:r>
      <w:r w:rsidR="009E6520">
        <w:rPr>
          <w:rFonts w:ascii="Times New Roman" w:hAnsi="Times New Roman"/>
          <w:sz w:val="22"/>
        </w:rPr>
        <w:t>labor</w:t>
      </w:r>
      <w:r>
        <w:rPr>
          <w:rFonts w:ascii="Times New Roman" w:hAnsi="Times New Roman"/>
          <w:sz w:val="22"/>
        </w:rPr>
        <w:t>, those workers can then spend the wages earned to stimulate the economy. The reduction in interest rates will allow more individuals and businesses to borrow money which they can spend on the purchase goods and services which will also serve as a stimulant for the economy.</w:t>
      </w:r>
    </w:p>
    <w:p w14:paraId="72D41FEE" w14:textId="77777777" w:rsidR="00AD0262" w:rsidRDefault="00AD0262" w:rsidP="00AD0262">
      <w:pPr>
        <w:spacing w:line="360" w:lineRule="auto"/>
        <w:rPr>
          <w:rFonts w:ascii="Times New Roman" w:hAnsi="Times New Roman"/>
          <w:b/>
          <w:bCs/>
          <w:sz w:val="22"/>
        </w:rPr>
      </w:pPr>
      <w:r>
        <w:rPr>
          <w:rFonts w:ascii="Times New Roman" w:hAnsi="Times New Roman"/>
          <w:b/>
          <w:bCs/>
          <w:sz w:val="22"/>
        </w:rPr>
        <w:t>Contractionary monetary policy</w:t>
      </w:r>
    </w:p>
    <w:p w14:paraId="4ED9DCA7" w14:textId="714007EE" w:rsidR="00AD0262" w:rsidRPr="00AD0262" w:rsidRDefault="00AD0262" w:rsidP="00AD0262">
      <w:pPr>
        <w:spacing w:line="360" w:lineRule="auto"/>
        <w:rPr>
          <w:rFonts w:ascii="Times New Roman" w:hAnsi="Times New Roman"/>
          <w:sz w:val="22"/>
        </w:rPr>
      </w:pPr>
      <w:r>
        <w:rPr>
          <w:rFonts w:ascii="Times New Roman" w:hAnsi="Times New Roman"/>
          <w:sz w:val="22"/>
        </w:rPr>
        <w:t xml:space="preserve">          This type of monetary policy is used when the economy is ‘overheating’ or when the level of consumer spending is rising too rapidly, this can result in high inflation rates, as the total supply in the economy can’t meet the total demand. In this case</w:t>
      </w:r>
      <w:r w:rsidR="009E6520">
        <w:rPr>
          <w:rFonts w:ascii="Times New Roman" w:hAnsi="Times New Roman"/>
          <w:sz w:val="22"/>
        </w:rPr>
        <w:t>,</w:t>
      </w:r>
      <w:r>
        <w:rPr>
          <w:rFonts w:ascii="Times New Roman" w:hAnsi="Times New Roman"/>
          <w:sz w:val="22"/>
        </w:rPr>
        <w:t xml:space="preserve"> the government can reduce public spending and/or increase interest rates. Reduced public spending will discourage corporate activity, hence less spending. The increase in interest rates will </w:t>
      </w:r>
      <w:r>
        <w:rPr>
          <w:rFonts w:ascii="Times New Roman" w:hAnsi="Times New Roman"/>
          <w:sz w:val="22"/>
        </w:rPr>
        <w:lastRenderedPageBreak/>
        <w:t>encourage individuals as well as businesses to save more and spend less, which will also help ‘slow-down’ the economy.</w:t>
      </w:r>
    </w:p>
    <w:p w14:paraId="16F2E1CA" w14:textId="77777777" w:rsidR="00AD0262" w:rsidRDefault="00AD0262" w:rsidP="00AD0262">
      <w:pPr>
        <w:spacing w:line="360" w:lineRule="auto"/>
        <w:rPr>
          <w:rFonts w:ascii="Times New Roman" w:hAnsi="Times New Roman"/>
          <w:b/>
          <w:bCs/>
          <w:sz w:val="22"/>
        </w:rPr>
      </w:pPr>
      <w:r>
        <w:rPr>
          <w:rFonts w:ascii="Times New Roman" w:hAnsi="Times New Roman"/>
          <w:b/>
          <w:bCs/>
          <w:sz w:val="22"/>
        </w:rPr>
        <w:t>Fiscal policy</w:t>
      </w:r>
    </w:p>
    <w:p w14:paraId="7ECCC42B" w14:textId="3D2A4903" w:rsidR="00AD0262" w:rsidRDefault="00AD0262" w:rsidP="00AD0262">
      <w:pPr>
        <w:spacing w:line="360" w:lineRule="auto"/>
        <w:rPr>
          <w:rFonts w:ascii="Times New Roman" w:hAnsi="Times New Roman"/>
          <w:sz w:val="22"/>
        </w:rPr>
      </w:pPr>
      <w:r>
        <w:rPr>
          <w:rFonts w:ascii="Times New Roman" w:hAnsi="Times New Roman"/>
          <w:b/>
          <w:bCs/>
          <w:sz w:val="22"/>
        </w:rPr>
        <w:t xml:space="preserve">       </w:t>
      </w:r>
      <w:r w:rsidRPr="00AD0262">
        <w:rPr>
          <w:rFonts w:ascii="Times New Roman" w:hAnsi="Times New Roman"/>
          <w:sz w:val="22"/>
        </w:rPr>
        <w:t xml:space="preserve">  </w:t>
      </w:r>
      <w:r w:rsidR="00832C07">
        <w:rPr>
          <w:rFonts w:ascii="Times New Roman" w:hAnsi="Times New Roman"/>
          <w:sz w:val="22"/>
        </w:rPr>
        <w:t>A policy measure</w:t>
      </w:r>
      <w:r>
        <w:rPr>
          <w:rFonts w:ascii="Times New Roman" w:hAnsi="Times New Roman"/>
          <w:sz w:val="22"/>
        </w:rPr>
        <w:t xml:space="preserve"> related to the tax system that a government can adopt in case of economic instability. With this policy</w:t>
      </w:r>
      <w:r w:rsidR="009E6520">
        <w:rPr>
          <w:rFonts w:ascii="Times New Roman" w:hAnsi="Times New Roman"/>
          <w:sz w:val="22"/>
        </w:rPr>
        <w:t>,</w:t>
      </w:r>
      <w:r>
        <w:rPr>
          <w:rFonts w:ascii="Times New Roman" w:hAnsi="Times New Roman"/>
          <w:sz w:val="22"/>
        </w:rPr>
        <w:t xml:space="preserve"> the government can manipulate government spending as well as tax rates.</w:t>
      </w:r>
    </w:p>
    <w:p w14:paraId="108E91E5" w14:textId="77777777" w:rsidR="00817761" w:rsidRDefault="00817761" w:rsidP="00AD0262">
      <w:pPr>
        <w:spacing w:line="360" w:lineRule="auto"/>
        <w:rPr>
          <w:rFonts w:ascii="Times New Roman" w:hAnsi="Times New Roman"/>
          <w:b/>
          <w:bCs/>
          <w:sz w:val="22"/>
        </w:rPr>
      </w:pPr>
      <w:r>
        <w:rPr>
          <w:rFonts w:ascii="Times New Roman" w:hAnsi="Times New Roman"/>
          <w:b/>
          <w:bCs/>
          <w:sz w:val="22"/>
        </w:rPr>
        <w:t>Expansionary fiscal policy</w:t>
      </w:r>
    </w:p>
    <w:p w14:paraId="487FC3CD" w14:textId="1D496B65" w:rsidR="00817761" w:rsidRDefault="00817761" w:rsidP="00AD0262">
      <w:pPr>
        <w:spacing w:line="360" w:lineRule="auto"/>
        <w:rPr>
          <w:rFonts w:ascii="Times New Roman" w:hAnsi="Times New Roman"/>
          <w:sz w:val="22"/>
        </w:rPr>
      </w:pPr>
      <w:r>
        <w:rPr>
          <w:rFonts w:ascii="Times New Roman" w:hAnsi="Times New Roman"/>
          <w:sz w:val="22"/>
        </w:rPr>
        <w:t xml:space="preserve">         This type of fiscal policy is used when the economy is ‘slowing-down’ or when the level of consumer spending is falling. In this case</w:t>
      </w:r>
      <w:r w:rsidR="009E6520">
        <w:rPr>
          <w:rFonts w:ascii="Times New Roman" w:hAnsi="Times New Roman"/>
          <w:sz w:val="22"/>
        </w:rPr>
        <w:t>,</w:t>
      </w:r>
      <w:r>
        <w:rPr>
          <w:rFonts w:ascii="Times New Roman" w:hAnsi="Times New Roman"/>
          <w:sz w:val="22"/>
        </w:rPr>
        <w:t xml:space="preserve"> the government can either increase public spending and/or reduce taxation. An increase in public spending will boost employment and increase spending. A reduction in tax rates will allow individuals and corporations to spend more of their incomes which will also stimulate the economy.</w:t>
      </w:r>
    </w:p>
    <w:p w14:paraId="68875F7E" w14:textId="77777777" w:rsidR="00817761" w:rsidRDefault="00817761" w:rsidP="00AD0262">
      <w:pPr>
        <w:spacing w:line="360" w:lineRule="auto"/>
        <w:rPr>
          <w:rFonts w:ascii="Times New Roman" w:hAnsi="Times New Roman"/>
          <w:b/>
          <w:bCs/>
          <w:sz w:val="22"/>
        </w:rPr>
      </w:pPr>
      <w:r>
        <w:rPr>
          <w:rFonts w:ascii="Times New Roman" w:hAnsi="Times New Roman"/>
          <w:b/>
          <w:bCs/>
          <w:sz w:val="22"/>
        </w:rPr>
        <w:t>Contractionary fiscal policy</w:t>
      </w:r>
    </w:p>
    <w:p w14:paraId="2C6764AD" w14:textId="3F174F18" w:rsidR="00817761" w:rsidRPr="00817761" w:rsidRDefault="00817761" w:rsidP="00AD0262">
      <w:pPr>
        <w:spacing w:line="360" w:lineRule="auto"/>
        <w:rPr>
          <w:rFonts w:ascii="Times New Roman" w:hAnsi="Times New Roman"/>
          <w:sz w:val="22"/>
        </w:rPr>
      </w:pPr>
      <w:r>
        <w:rPr>
          <w:rFonts w:ascii="Times New Roman" w:hAnsi="Times New Roman"/>
          <w:sz w:val="22"/>
        </w:rPr>
        <w:t xml:space="preserve">         This type of fiscal policy is used when the economy is ‘overheating’ or when consumer spending is rising too rapidly, which can result in high inflation rates. The government can either reduce public spending and/or increase taxes. A fall in government spending will </w:t>
      </w:r>
      <w:r w:rsidR="009E6520">
        <w:rPr>
          <w:rFonts w:ascii="Times New Roman" w:hAnsi="Times New Roman"/>
          <w:sz w:val="22"/>
        </w:rPr>
        <w:t xml:space="preserve">reduce </w:t>
      </w:r>
      <w:r>
        <w:rPr>
          <w:rFonts w:ascii="Times New Roman" w:hAnsi="Times New Roman"/>
          <w:sz w:val="22"/>
        </w:rPr>
        <w:t>firm activity, and an increase in tax rates will discourage individuals and corporations from spending.</w:t>
      </w:r>
    </w:p>
    <w:p w14:paraId="158E1D03" w14:textId="77777777" w:rsidR="00AD0262" w:rsidRDefault="00AD0262" w:rsidP="00AD0262">
      <w:pPr>
        <w:spacing w:line="360" w:lineRule="auto"/>
        <w:rPr>
          <w:rFonts w:ascii="Times New Roman" w:hAnsi="Times New Roman"/>
          <w:sz w:val="22"/>
        </w:rPr>
      </w:pPr>
      <w:r>
        <w:rPr>
          <w:rFonts w:ascii="Times New Roman" w:hAnsi="Times New Roman"/>
          <w:b/>
          <w:bCs/>
          <w:sz w:val="22"/>
        </w:rPr>
        <w:t>Quantitative easing</w:t>
      </w:r>
    </w:p>
    <w:p w14:paraId="07FBBF9B" w14:textId="10ACBE89" w:rsidR="00AD0262" w:rsidRDefault="00AD0262" w:rsidP="00AD0262">
      <w:pPr>
        <w:spacing w:line="360" w:lineRule="auto"/>
        <w:rPr>
          <w:rFonts w:ascii="Times New Roman" w:hAnsi="Times New Roman"/>
          <w:sz w:val="22"/>
        </w:rPr>
      </w:pPr>
      <w:r>
        <w:rPr>
          <w:rFonts w:ascii="Times New Roman" w:hAnsi="Times New Roman"/>
          <w:sz w:val="22"/>
        </w:rPr>
        <w:t xml:space="preserve">         A measure used by governments to reduce the value of the national currency, by increasing its total supply and issuing more banknotes, in hopes of increasing consumer spending in the economy. </w:t>
      </w:r>
    </w:p>
    <w:p w14:paraId="2B275690" w14:textId="20061E77" w:rsidR="00795D0D" w:rsidRDefault="00795D0D" w:rsidP="00AD0262">
      <w:pPr>
        <w:spacing w:line="360" w:lineRule="auto"/>
        <w:rPr>
          <w:rFonts w:ascii="Times New Roman" w:hAnsi="Times New Roman"/>
          <w:b/>
          <w:bCs/>
          <w:sz w:val="22"/>
        </w:rPr>
      </w:pPr>
      <w:r>
        <w:rPr>
          <w:rFonts w:ascii="Times New Roman" w:hAnsi="Times New Roman"/>
          <w:b/>
          <w:bCs/>
          <w:sz w:val="22"/>
        </w:rPr>
        <w:t>Default</w:t>
      </w:r>
    </w:p>
    <w:p w14:paraId="25CB6BB6" w14:textId="309D6021" w:rsidR="00795D0D" w:rsidRPr="00795D0D" w:rsidRDefault="00795D0D" w:rsidP="00AD0262">
      <w:pPr>
        <w:spacing w:line="360" w:lineRule="auto"/>
        <w:rPr>
          <w:rFonts w:ascii="Times New Roman" w:hAnsi="Times New Roman"/>
          <w:sz w:val="22"/>
        </w:rPr>
      </w:pPr>
      <w:r>
        <w:rPr>
          <w:rFonts w:ascii="Times New Roman" w:hAnsi="Times New Roman"/>
          <w:sz w:val="22"/>
        </w:rPr>
        <w:t xml:space="preserve">          </w:t>
      </w:r>
      <w:r w:rsidR="007177BB">
        <w:rPr>
          <w:rFonts w:ascii="Times New Roman" w:hAnsi="Times New Roman"/>
          <w:sz w:val="22"/>
        </w:rPr>
        <w:t>A default, in macroeconomic terms, is when a country’s government is either unable or unwilling to fully pay off its debt with interest in time.</w:t>
      </w:r>
    </w:p>
    <w:p w14:paraId="5FF243AC" w14:textId="77777777" w:rsidR="00AC284C" w:rsidRPr="00AC284C" w:rsidRDefault="00AC284C" w:rsidP="00AD0262">
      <w:pPr>
        <w:spacing w:line="360" w:lineRule="auto"/>
        <w:rPr>
          <w:rFonts w:ascii="Times New Roman" w:hAnsi="Times New Roman"/>
          <w:sz w:val="22"/>
        </w:rPr>
      </w:pPr>
    </w:p>
    <w:p w14:paraId="6C1AF752" w14:textId="77777777" w:rsidR="00AD0262" w:rsidRPr="006A2016" w:rsidRDefault="00AD0262" w:rsidP="00AD0262">
      <w:pPr>
        <w:pStyle w:val="SectionTitle"/>
        <w:rPr>
          <w:rFonts w:ascii="Times New Roman" w:hAnsi="Times New Roman"/>
          <w:color w:val="548DD4"/>
        </w:rPr>
      </w:pPr>
      <w:r w:rsidRPr="006A2016">
        <w:rPr>
          <w:rFonts w:ascii="Times New Roman" w:hAnsi="Times New Roman"/>
          <w:color w:val="548DD4"/>
        </w:rPr>
        <w:t>History</w:t>
      </w:r>
      <w:r>
        <w:rPr>
          <w:rFonts w:ascii="Times New Roman" w:hAnsi="Times New Roman"/>
          <w:color w:val="548DD4"/>
        </w:rPr>
        <w:t xml:space="preserve"> &amp; Developments </w:t>
      </w:r>
    </w:p>
    <w:p w14:paraId="618EFCD3" w14:textId="3B5E2C93" w:rsidR="00AD0262" w:rsidRPr="006A2016" w:rsidRDefault="009E6520" w:rsidP="00AD0262">
      <w:pPr>
        <w:pStyle w:val="Sub-headingofResearchReport"/>
        <w:tabs>
          <w:tab w:val="clear" w:pos="8336"/>
          <w:tab w:val="left" w:pos="7600"/>
        </w:tabs>
        <w:rPr>
          <w:rFonts w:ascii="Times New Roman" w:hAnsi="Times New Roman"/>
          <w:color w:val="548DD4"/>
          <w:lang w:eastAsia="ko-KR"/>
        </w:rPr>
      </w:pPr>
      <w:r>
        <w:rPr>
          <w:rFonts w:ascii="Times New Roman" w:hAnsi="Times New Roman"/>
          <w:color w:val="548DD4"/>
        </w:rPr>
        <w:t>The Early 2000</w:t>
      </w:r>
      <w:r w:rsidR="00CB1033">
        <w:rPr>
          <w:rFonts w:ascii="Times New Roman" w:hAnsi="Times New Roman"/>
          <w:color w:val="548DD4"/>
        </w:rPr>
        <w:t>s</w:t>
      </w:r>
    </w:p>
    <w:p w14:paraId="42E35724" w14:textId="15DDE540" w:rsidR="00990FAD" w:rsidRDefault="00C93E25" w:rsidP="00AD0262">
      <w:pPr>
        <w:spacing w:line="360" w:lineRule="auto"/>
        <w:rPr>
          <w:rFonts w:ascii="Times New Roman" w:hAnsi="Times New Roman"/>
          <w:color w:val="000000"/>
          <w:sz w:val="22"/>
        </w:rPr>
      </w:pPr>
      <w:r>
        <w:rPr>
          <w:rFonts w:ascii="Times New Roman" w:hAnsi="Times New Roman"/>
        </w:rPr>
        <w:tab/>
        <w:t xml:space="preserve">In </w:t>
      </w:r>
      <w:r w:rsidR="00333153">
        <w:rPr>
          <w:rFonts w:ascii="Times New Roman" w:hAnsi="Times New Roman"/>
          <w:sz w:val="22"/>
          <w:szCs w:val="22"/>
        </w:rPr>
        <w:t>the late 20</w:t>
      </w:r>
      <w:r w:rsidR="00333153" w:rsidRPr="00333153">
        <w:rPr>
          <w:rFonts w:ascii="Times New Roman" w:hAnsi="Times New Roman"/>
          <w:sz w:val="22"/>
          <w:szCs w:val="22"/>
          <w:vertAlign w:val="superscript"/>
        </w:rPr>
        <w:t>th</w:t>
      </w:r>
      <w:r w:rsidR="00333153">
        <w:rPr>
          <w:rFonts w:ascii="Times New Roman" w:hAnsi="Times New Roman"/>
          <w:sz w:val="22"/>
          <w:szCs w:val="22"/>
        </w:rPr>
        <w:t xml:space="preserve"> century</w:t>
      </w:r>
      <w:r w:rsidR="00AC284C">
        <w:rPr>
          <w:rFonts w:ascii="Times New Roman" w:hAnsi="Times New Roman"/>
          <w:color w:val="000000"/>
          <w:sz w:val="22"/>
        </w:rPr>
        <w:t xml:space="preserve">, Greece was classified as a wealthy, developed economy. It had a large tourism industry, one of the largest per capita in the world, with millions of tourists every year. Greece has a rocky terrain </w:t>
      </w:r>
      <w:r w:rsidR="009E6520">
        <w:rPr>
          <w:rFonts w:ascii="Times New Roman" w:hAnsi="Times New Roman"/>
          <w:color w:val="000000"/>
          <w:sz w:val="22"/>
        </w:rPr>
        <w:t>that</w:t>
      </w:r>
      <w:r w:rsidR="00AC284C">
        <w:rPr>
          <w:rFonts w:ascii="Times New Roman" w:hAnsi="Times New Roman"/>
          <w:color w:val="000000"/>
          <w:sz w:val="22"/>
        </w:rPr>
        <w:t xml:space="preserve"> is unsuited for any type of farming, as well as very few natural resources, but Greece adapted to this by developing a large services sector, with about 80% of the population working at a </w:t>
      </w:r>
      <w:r w:rsidR="009E6520">
        <w:rPr>
          <w:rFonts w:ascii="Times New Roman" w:hAnsi="Times New Roman"/>
          <w:color w:val="000000"/>
          <w:sz w:val="22"/>
        </w:rPr>
        <w:t>service-based</w:t>
      </w:r>
      <w:r w:rsidR="00AC284C">
        <w:rPr>
          <w:rFonts w:ascii="Times New Roman" w:hAnsi="Times New Roman"/>
          <w:color w:val="000000"/>
          <w:sz w:val="22"/>
        </w:rPr>
        <w:t xml:space="preserve"> job. But probably the most profitable industry that Greece had was the shipping industry. Having the largest merchant marine fleet, </w:t>
      </w:r>
      <w:r w:rsidR="00AC284C">
        <w:rPr>
          <w:rFonts w:ascii="Times New Roman" w:hAnsi="Times New Roman"/>
          <w:color w:val="000000"/>
          <w:sz w:val="22"/>
        </w:rPr>
        <w:lastRenderedPageBreak/>
        <w:t xml:space="preserve">Greece’s shipping companies could ship supplies and products </w:t>
      </w:r>
      <w:r w:rsidR="00832C07">
        <w:rPr>
          <w:rFonts w:ascii="Times New Roman" w:hAnsi="Times New Roman"/>
          <w:color w:val="000000"/>
          <w:sz w:val="22"/>
        </w:rPr>
        <w:t xml:space="preserve">to </w:t>
      </w:r>
      <w:r w:rsidR="00AC284C">
        <w:rPr>
          <w:rFonts w:ascii="Times New Roman" w:hAnsi="Times New Roman"/>
          <w:color w:val="000000"/>
          <w:sz w:val="22"/>
        </w:rPr>
        <w:t xml:space="preserve">large contractors. This meant that global trade was for the most part dependent on Greece and its shipping fleet. </w:t>
      </w:r>
    </w:p>
    <w:p w14:paraId="1182A0AE" w14:textId="193F837A" w:rsidR="00990FAD" w:rsidRDefault="00C93E25" w:rsidP="00990FAD">
      <w:pPr>
        <w:spacing w:line="360" w:lineRule="auto"/>
        <w:rPr>
          <w:rFonts w:ascii="Times New Roman" w:hAnsi="Times New Roman"/>
          <w:b/>
          <w:bCs/>
          <w:i/>
          <w:iCs/>
          <w:color w:val="548DD4"/>
          <w:sz w:val="22"/>
          <w:szCs w:val="22"/>
        </w:rPr>
      </w:pPr>
      <w:r w:rsidRPr="006A2016">
        <w:rPr>
          <w:rFonts w:ascii="Times New Roman" w:hAnsi="Times New Roman"/>
          <w:color w:val="8064A2"/>
        </w:rPr>
        <w:tab/>
      </w:r>
      <w:r w:rsidR="00990FAD">
        <w:rPr>
          <w:rFonts w:ascii="Times New Roman" w:hAnsi="Times New Roman"/>
          <w:b/>
          <w:bCs/>
          <w:i/>
          <w:iCs/>
          <w:color w:val="548DD4"/>
          <w:sz w:val="22"/>
          <w:szCs w:val="22"/>
        </w:rPr>
        <w:t>The Euro</w:t>
      </w:r>
    </w:p>
    <w:p w14:paraId="6D4880D0" w14:textId="2B56DFBE" w:rsidR="00990FAD" w:rsidRPr="00990FAD" w:rsidRDefault="00990FAD" w:rsidP="00685DDF">
      <w:pPr>
        <w:spacing w:line="360" w:lineRule="auto"/>
        <w:ind w:left="720" w:firstLine="720"/>
        <w:rPr>
          <w:rFonts w:ascii="Times New Roman" w:hAnsi="Times New Roman"/>
          <w:color w:val="000000" w:themeColor="text1"/>
          <w:sz w:val="22"/>
          <w:szCs w:val="22"/>
        </w:rPr>
      </w:pPr>
      <w:r>
        <w:rPr>
          <w:rFonts w:ascii="Times New Roman" w:hAnsi="Times New Roman"/>
          <w:color w:val="000000" w:themeColor="text1"/>
          <w:sz w:val="22"/>
          <w:szCs w:val="22"/>
        </w:rPr>
        <w:t>In 1999, the EU decide to launch a new currency, the Euro. It would be shared amongst all member nations of the EU who have met the requirements. This would help nations boost their economies as it would allow nations with weaker economies to rely on the currency’s strength and stability to attract investment. At th</w:t>
      </w:r>
      <w:r w:rsidR="0053122B">
        <w:rPr>
          <w:rFonts w:ascii="Times New Roman" w:hAnsi="Times New Roman"/>
          <w:color w:val="000000" w:themeColor="text1"/>
          <w:sz w:val="22"/>
          <w:szCs w:val="22"/>
        </w:rPr>
        <w:t>at</w:t>
      </w:r>
      <w:r>
        <w:rPr>
          <w:rFonts w:ascii="Times New Roman" w:hAnsi="Times New Roman"/>
          <w:color w:val="000000" w:themeColor="text1"/>
          <w:sz w:val="22"/>
          <w:szCs w:val="22"/>
        </w:rPr>
        <w:t xml:space="preserve"> time, Greece was part of the EU, however, it failed to meet the proper requirements. Due to its low taxes, and high government spending</w:t>
      </w:r>
      <w:r w:rsidR="0053122B">
        <w:rPr>
          <w:rFonts w:ascii="Times New Roman" w:hAnsi="Times New Roman"/>
          <w:color w:val="000000" w:themeColor="text1"/>
          <w:sz w:val="22"/>
          <w:szCs w:val="22"/>
        </w:rPr>
        <w:t>,</w:t>
      </w:r>
      <w:r>
        <w:rPr>
          <w:rFonts w:ascii="Times New Roman" w:hAnsi="Times New Roman"/>
          <w:color w:val="000000" w:themeColor="text1"/>
          <w:sz w:val="22"/>
          <w:szCs w:val="22"/>
        </w:rPr>
        <w:t xml:space="preserve"> Greece had accumulated a large amount of debt. One of the requirements set by the EU was th</w:t>
      </w:r>
      <w:r w:rsidR="0053122B">
        <w:rPr>
          <w:rFonts w:ascii="Times New Roman" w:hAnsi="Times New Roman"/>
          <w:color w:val="000000" w:themeColor="text1"/>
          <w:sz w:val="22"/>
          <w:szCs w:val="22"/>
        </w:rPr>
        <w:t>at</w:t>
      </w:r>
      <w:r>
        <w:rPr>
          <w:rFonts w:ascii="Times New Roman" w:hAnsi="Times New Roman"/>
          <w:color w:val="000000" w:themeColor="text1"/>
          <w:sz w:val="22"/>
          <w:szCs w:val="22"/>
        </w:rPr>
        <w:t xml:space="preserve"> nation had to have a debt of 60% or below of the total GDP, at the time Greece’s debt was 97% of the GDP. To bring this debt down the government would have to go through economic reforms and drastically cut down on spending. All of this would take a lot of time and effort, as for the people of Greece, this would mean fewer government benefits and higher income taxes. However, Goldman Sachs, a commercial investment bank based in the United States, proposed a solution</w:t>
      </w:r>
      <w:r w:rsidR="00083731">
        <w:rPr>
          <w:rFonts w:ascii="Times New Roman" w:hAnsi="Times New Roman"/>
          <w:color w:val="000000" w:themeColor="text1"/>
          <w:sz w:val="22"/>
          <w:szCs w:val="22"/>
        </w:rPr>
        <w:t xml:space="preserve"> and offered Greece a deal</w:t>
      </w:r>
      <w:r>
        <w:rPr>
          <w:rFonts w:ascii="Times New Roman" w:hAnsi="Times New Roman"/>
          <w:color w:val="000000" w:themeColor="text1"/>
          <w:sz w:val="22"/>
          <w:szCs w:val="22"/>
        </w:rPr>
        <w:t xml:space="preserve">. Greece </w:t>
      </w:r>
      <w:r w:rsidR="00083731">
        <w:rPr>
          <w:rFonts w:ascii="Times New Roman" w:hAnsi="Times New Roman"/>
          <w:color w:val="000000" w:themeColor="text1"/>
          <w:sz w:val="22"/>
          <w:szCs w:val="22"/>
        </w:rPr>
        <w:t>would</w:t>
      </w:r>
      <w:r>
        <w:rPr>
          <w:rFonts w:ascii="Times New Roman" w:hAnsi="Times New Roman"/>
          <w:color w:val="000000" w:themeColor="text1"/>
          <w:sz w:val="22"/>
          <w:szCs w:val="22"/>
        </w:rPr>
        <w:t xml:space="preserve"> legally mask their debt, by making currency swaps, and making it appear as if the debt has been reduced. This made Greece eligible</w:t>
      </w:r>
      <w:r w:rsidR="00083731">
        <w:rPr>
          <w:rFonts w:ascii="Times New Roman" w:hAnsi="Times New Roman"/>
          <w:color w:val="000000" w:themeColor="text1"/>
          <w:sz w:val="22"/>
          <w:szCs w:val="22"/>
        </w:rPr>
        <w:t xml:space="preserve"> for</w:t>
      </w:r>
      <w:r>
        <w:rPr>
          <w:rFonts w:ascii="Times New Roman" w:hAnsi="Times New Roman"/>
          <w:color w:val="000000" w:themeColor="text1"/>
          <w:sz w:val="22"/>
          <w:szCs w:val="22"/>
        </w:rPr>
        <w:t xml:space="preserve"> </w:t>
      </w:r>
      <w:r w:rsidR="00083731">
        <w:rPr>
          <w:rFonts w:ascii="Times New Roman" w:hAnsi="Times New Roman"/>
          <w:color w:val="000000" w:themeColor="text1"/>
          <w:sz w:val="22"/>
          <w:szCs w:val="22"/>
        </w:rPr>
        <w:t xml:space="preserve">the </w:t>
      </w:r>
      <w:r>
        <w:rPr>
          <w:rFonts w:ascii="Times New Roman" w:hAnsi="Times New Roman"/>
          <w:color w:val="000000" w:themeColor="text1"/>
          <w:sz w:val="22"/>
          <w:szCs w:val="22"/>
        </w:rPr>
        <w:t xml:space="preserve">Euro. </w:t>
      </w:r>
      <w:r w:rsidR="00EA750C">
        <w:rPr>
          <w:rFonts w:ascii="Times New Roman" w:hAnsi="Times New Roman"/>
          <w:color w:val="000000" w:themeColor="text1"/>
          <w:sz w:val="22"/>
          <w:szCs w:val="22"/>
        </w:rPr>
        <w:t>But in reality</w:t>
      </w:r>
      <w:r w:rsidR="00625D2D">
        <w:rPr>
          <w:rFonts w:ascii="Times New Roman" w:hAnsi="Times New Roman"/>
          <w:color w:val="000000" w:themeColor="text1"/>
          <w:sz w:val="22"/>
          <w:szCs w:val="22"/>
        </w:rPr>
        <w:t>,</w:t>
      </w:r>
      <w:r w:rsidR="00EA750C">
        <w:rPr>
          <w:rFonts w:ascii="Times New Roman" w:hAnsi="Times New Roman"/>
          <w:color w:val="000000" w:themeColor="text1"/>
          <w:sz w:val="22"/>
          <w:szCs w:val="22"/>
        </w:rPr>
        <w:t xml:space="preserve"> the </w:t>
      </w:r>
      <w:r>
        <w:rPr>
          <w:rFonts w:ascii="Times New Roman" w:hAnsi="Times New Roman"/>
          <w:color w:val="000000" w:themeColor="text1"/>
          <w:sz w:val="22"/>
          <w:szCs w:val="22"/>
        </w:rPr>
        <w:t>debt was still there</w:t>
      </w:r>
      <w:r w:rsidR="00083731">
        <w:rPr>
          <w:rFonts w:ascii="Times New Roman" w:hAnsi="Times New Roman"/>
          <w:color w:val="000000" w:themeColor="text1"/>
          <w:sz w:val="22"/>
          <w:szCs w:val="22"/>
        </w:rPr>
        <w:t>. Not only that, but it was now</w:t>
      </w:r>
      <w:r>
        <w:rPr>
          <w:rFonts w:ascii="Times New Roman" w:hAnsi="Times New Roman"/>
          <w:color w:val="000000" w:themeColor="text1"/>
          <w:sz w:val="22"/>
          <w:szCs w:val="22"/>
        </w:rPr>
        <w:t xml:space="preserve"> growing at an even </w:t>
      </w:r>
      <w:r w:rsidR="00083731">
        <w:rPr>
          <w:rFonts w:ascii="Times New Roman" w:hAnsi="Times New Roman"/>
          <w:color w:val="000000" w:themeColor="text1"/>
          <w:sz w:val="22"/>
          <w:szCs w:val="22"/>
        </w:rPr>
        <w:t>faster</w:t>
      </w:r>
      <w:r>
        <w:rPr>
          <w:rFonts w:ascii="Times New Roman" w:hAnsi="Times New Roman"/>
          <w:color w:val="000000" w:themeColor="text1"/>
          <w:sz w:val="22"/>
          <w:szCs w:val="22"/>
        </w:rPr>
        <w:t xml:space="preserve"> rate</w:t>
      </w:r>
      <w:r w:rsidR="00EA750C">
        <w:rPr>
          <w:rFonts w:ascii="Times New Roman" w:hAnsi="Times New Roman"/>
          <w:color w:val="000000" w:themeColor="text1"/>
          <w:sz w:val="22"/>
          <w:szCs w:val="22"/>
        </w:rPr>
        <w:t xml:space="preserve"> because </w:t>
      </w:r>
      <w:r>
        <w:rPr>
          <w:rFonts w:ascii="Times New Roman" w:hAnsi="Times New Roman"/>
          <w:color w:val="000000" w:themeColor="text1"/>
          <w:sz w:val="22"/>
          <w:szCs w:val="22"/>
        </w:rPr>
        <w:t xml:space="preserve">Goldman Sachs </w:t>
      </w:r>
      <w:r w:rsidR="00083731">
        <w:rPr>
          <w:rFonts w:ascii="Times New Roman" w:hAnsi="Times New Roman"/>
          <w:color w:val="000000" w:themeColor="text1"/>
          <w:sz w:val="22"/>
          <w:szCs w:val="22"/>
        </w:rPr>
        <w:t xml:space="preserve">was lending Greece money at absurdly </w:t>
      </w:r>
      <w:r w:rsidR="00F9134D">
        <w:rPr>
          <w:rFonts w:ascii="Times New Roman" w:hAnsi="Times New Roman"/>
          <w:color w:val="000000" w:themeColor="text1"/>
          <w:sz w:val="22"/>
          <w:szCs w:val="22"/>
        </w:rPr>
        <w:t>high-interest</w:t>
      </w:r>
      <w:r w:rsidR="00083731">
        <w:rPr>
          <w:rFonts w:ascii="Times New Roman" w:hAnsi="Times New Roman"/>
          <w:color w:val="000000" w:themeColor="text1"/>
          <w:sz w:val="22"/>
          <w:szCs w:val="22"/>
        </w:rPr>
        <w:t xml:space="preserve"> rates.</w:t>
      </w:r>
    </w:p>
    <w:p w14:paraId="0DE38063" w14:textId="317083F1" w:rsidR="0053122B" w:rsidRPr="00AC284C" w:rsidRDefault="00C93E25" w:rsidP="00AD0262">
      <w:pPr>
        <w:spacing w:line="360" w:lineRule="auto"/>
        <w:rPr>
          <w:rFonts w:ascii="Times New Roman" w:hAnsi="Times New Roman"/>
          <w:b/>
          <w:bCs/>
          <w:i/>
          <w:iCs/>
          <w:color w:val="000000"/>
          <w:sz w:val="22"/>
          <w:szCs w:val="22"/>
        </w:rPr>
      </w:pPr>
      <w:r w:rsidRPr="006A2016">
        <w:rPr>
          <w:rFonts w:ascii="Times New Roman" w:hAnsi="Times New Roman"/>
          <w:color w:val="8064A2"/>
        </w:rPr>
        <w:tab/>
      </w:r>
      <w:r w:rsidR="00AC284C">
        <w:rPr>
          <w:rFonts w:ascii="Times New Roman" w:hAnsi="Times New Roman"/>
          <w:b/>
          <w:bCs/>
          <w:i/>
          <w:iCs/>
          <w:color w:val="548DD4"/>
          <w:sz w:val="22"/>
          <w:szCs w:val="22"/>
        </w:rPr>
        <w:t>Globalization</w:t>
      </w:r>
    </w:p>
    <w:p w14:paraId="7447723D" w14:textId="5CC90497" w:rsidR="00AD0262" w:rsidRDefault="00AC284C" w:rsidP="00685DDF">
      <w:pPr>
        <w:spacing w:line="360" w:lineRule="auto"/>
        <w:ind w:left="720" w:firstLine="720"/>
        <w:rPr>
          <w:rFonts w:ascii="Times New Roman" w:hAnsi="Times New Roman"/>
          <w:color w:val="000000"/>
          <w:sz w:val="22"/>
        </w:rPr>
      </w:pPr>
      <w:r>
        <w:rPr>
          <w:rFonts w:ascii="Times New Roman" w:hAnsi="Times New Roman"/>
          <w:color w:val="000000"/>
          <w:sz w:val="22"/>
        </w:rPr>
        <w:t xml:space="preserve">The early 2000s </w:t>
      </w:r>
      <w:r w:rsidR="00773306">
        <w:rPr>
          <w:rFonts w:ascii="Times New Roman" w:hAnsi="Times New Roman"/>
          <w:color w:val="000000"/>
          <w:sz w:val="22"/>
        </w:rPr>
        <w:t xml:space="preserve">was </w:t>
      </w:r>
      <w:r>
        <w:rPr>
          <w:rFonts w:ascii="Times New Roman" w:hAnsi="Times New Roman"/>
          <w:color w:val="000000"/>
          <w:sz w:val="22"/>
        </w:rPr>
        <w:t>a time of rapid economic expansion as globalization</w:t>
      </w:r>
      <w:r w:rsidR="00083731">
        <w:rPr>
          <w:rFonts w:ascii="Times New Roman" w:hAnsi="Times New Roman"/>
          <w:color w:val="000000"/>
          <w:sz w:val="22"/>
        </w:rPr>
        <w:t xml:space="preserve"> was at its peak of growth</w:t>
      </w:r>
      <w:r>
        <w:rPr>
          <w:rFonts w:ascii="Times New Roman" w:hAnsi="Times New Roman"/>
          <w:color w:val="000000"/>
          <w:sz w:val="22"/>
        </w:rPr>
        <w:t xml:space="preserve">. </w:t>
      </w:r>
      <w:r w:rsidR="00773306">
        <w:rPr>
          <w:rFonts w:ascii="Times New Roman" w:hAnsi="Times New Roman"/>
          <w:color w:val="000000"/>
          <w:sz w:val="22"/>
        </w:rPr>
        <w:t>The transportation</w:t>
      </w:r>
      <w:r>
        <w:rPr>
          <w:rFonts w:ascii="Times New Roman" w:hAnsi="Times New Roman"/>
          <w:color w:val="000000"/>
          <w:sz w:val="22"/>
        </w:rPr>
        <w:t xml:space="preserve"> of goods, services, money, ideas</w:t>
      </w:r>
      <w:r w:rsidR="00773306">
        <w:rPr>
          <w:rFonts w:ascii="Times New Roman" w:hAnsi="Times New Roman"/>
          <w:color w:val="000000"/>
          <w:sz w:val="22"/>
        </w:rPr>
        <w:t>,</w:t>
      </w:r>
      <w:r>
        <w:rPr>
          <w:rFonts w:ascii="Times New Roman" w:hAnsi="Times New Roman"/>
          <w:color w:val="000000"/>
          <w:sz w:val="22"/>
        </w:rPr>
        <w:t xml:space="preserve"> and information </w:t>
      </w:r>
      <w:r w:rsidR="00773306">
        <w:rPr>
          <w:rFonts w:ascii="Times New Roman" w:hAnsi="Times New Roman"/>
          <w:color w:val="000000"/>
          <w:sz w:val="22"/>
        </w:rPr>
        <w:t xml:space="preserve">was </w:t>
      </w:r>
      <w:r>
        <w:rPr>
          <w:rFonts w:ascii="Times New Roman" w:hAnsi="Times New Roman"/>
          <w:color w:val="000000"/>
          <w:sz w:val="22"/>
        </w:rPr>
        <w:t>faster than ever before. And due to its massive merchant marine fleet, Greece was one of the largest profiteers of rapid globalization, as it brought a large influx of profits and revenue for the country. Most countries at that time who were benefiting from globalization and large cash-flows decided to take a careful approach by raising the taxes and cutting down on public spending</w:t>
      </w:r>
      <w:r w:rsidR="00333153">
        <w:rPr>
          <w:rFonts w:ascii="Times New Roman" w:hAnsi="Times New Roman"/>
          <w:color w:val="000000"/>
          <w:sz w:val="22"/>
        </w:rPr>
        <w:t>.</w:t>
      </w:r>
      <w:r>
        <w:rPr>
          <w:rFonts w:ascii="Times New Roman" w:hAnsi="Times New Roman"/>
          <w:color w:val="000000"/>
          <w:sz w:val="22"/>
        </w:rPr>
        <w:t xml:space="preserve"> </w:t>
      </w:r>
      <w:r w:rsidR="00333153">
        <w:rPr>
          <w:rFonts w:ascii="Times New Roman" w:hAnsi="Times New Roman"/>
          <w:color w:val="000000"/>
          <w:sz w:val="22"/>
        </w:rPr>
        <w:t xml:space="preserve">This would </w:t>
      </w:r>
      <w:r>
        <w:rPr>
          <w:rFonts w:ascii="Times New Roman" w:hAnsi="Times New Roman"/>
          <w:color w:val="000000"/>
          <w:sz w:val="22"/>
        </w:rPr>
        <w:t xml:space="preserve">ensure that </w:t>
      </w:r>
      <w:r w:rsidR="00333153">
        <w:rPr>
          <w:rFonts w:ascii="Times New Roman" w:hAnsi="Times New Roman"/>
          <w:color w:val="000000"/>
          <w:sz w:val="22"/>
        </w:rPr>
        <w:t>if</w:t>
      </w:r>
      <w:r>
        <w:rPr>
          <w:rFonts w:ascii="Times New Roman" w:hAnsi="Times New Roman"/>
          <w:color w:val="000000"/>
          <w:sz w:val="22"/>
        </w:rPr>
        <w:t xml:space="preserve"> a crisis </w:t>
      </w:r>
      <w:r w:rsidR="00333153">
        <w:rPr>
          <w:rFonts w:ascii="Times New Roman" w:hAnsi="Times New Roman"/>
          <w:color w:val="000000"/>
          <w:sz w:val="22"/>
        </w:rPr>
        <w:t xml:space="preserve">were to </w:t>
      </w:r>
      <w:r>
        <w:rPr>
          <w:rFonts w:ascii="Times New Roman" w:hAnsi="Times New Roman"/>
          <w:color w:val="000000"/>
          <w:sz w:val="22"/>
        </w:rPr>
        <w:t>strike, they would have enough finance to stimulate their economy and prevent the economy from dipping too low. Greece on the other hand, took a much less conservative approach, and boosted public spending on a variety of social welfare programs and made large investments in all sorts of projects. On top of that, the government also decided to cut taxes and allow</w:t>
      </w:r>
      <w:r w:rsidR="00773306">
        <w:rPr>
          <w:rFonts w:ascii="Times New Roman" w:hAnsi="Times New Roman"/>
          <w:color w:val="000000"/>
          <w:sz w:val="22"/>
        </w:rPr>
        <w:t>ed</w:t>
      </w:r>
      <w:r>
        <w:rPr>
          <w:rFonts w:ascii="Times New Roman" w:hAnsi="Times New Roman"/>
          <w:color w:val="000000"/>
          <w:sz w:val="22"/>
        </w:rPr>
        <w:t xml:space="preserve"> people to spend money more freely while depleting their budget. This </w:t>
      </w:r>
      <w:r w:rsidR="00990FAD">
        <w:rPr>
          <w:rFonts w:ascii="Times New Roman" w:hAnsi="Times New Roman"/>
          <w:color w:val="000000"/>
          <w:sz w:val="22"/>
        </w:rPr>
        <w:t>led to</w:t>
      </w:r>
      <w:r>
        <w:rPr>
          <w:rFonts w:ascii="Times New Roman" w:hAnsi="Times New Roman"/>
          <w:color w:val="000000"/>
          <w:sz w:val="22"/>
        </w:rPr>
        <w:t xml:space="preserve"> a large increase in debt, as the </w:t>
      </w:r>
      <w:r w:rsidR="00990FAD">
        <w:rPr>
          <w:rFonts w:ascii="Times New Roman" w:hAnsi="Times New Roman"/>
          <w:color w:val="000000"/>
          <w:sz w:val="22"/>
        </w:rPr>
        <w:t>government was becoming more reliant on loans.</w:t>
      </w:r>
    </w:p>
    <w:p w14:paraId="0FC59A1B" w14:textId="77777777" w:rsidR="00CB1033" w:rsidRPr="006A2016" w:rsidRDefault="00CB1033" w:rsidP="00CB1033">
      <w:pPr>
        <w:pStyle w:val="Sub-headingofResearchReport"/>
        <w:tabs>
          <w:tab w:val="clear" w:pos="8336"/>
          <w:tab w:val="left" w:pos="7600"/>
        </w:tabs>
        <w:rPr>
          <w:rFonts w:ascii="Times New Roman" w:hAnsi="Times New Roman"/>
          <w:color w:val="548DD4"/>
          <w:lang w:eastAsia="ko-KR"/>
        </w:rPr>
      </w:pPr>
      <w:r>
        <w:rPr>
          <w:rFonts w:ascii="Times New Roman" w:hAnsi="Times New Roman"/>
          <w:color w:val="548DD4"/>
        </w:rPr>
        <w:t>The financial crisis of 2008</w:t>
      </w:r>
    </w:p>
    <w:p w14:paraId="2AB5B7CE" w14:textId="6E60C959" w:rsidR="00CB1033" w:rsidRDefault="00CB1033" w:rsidP="00AD0262">
      <w:pPr>
        <w:spacing w:line="360" w:lineRule="auto"/>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0464C">
        <w:rPr>
          <w:rFonts w:ascii="Times New Roman" w:hAnsi="Times New Roman"/>
          <w:color w:val="000000" w:themeColor="text1"/>
          <w:sz w:val="22"/>
          <w:szCs w:val="22"/>
        </w:rPr>
        <w:t>When the global financial crisis struck in 2008, Greece was caught completely off guard. The government ha</w:t>
      </w:r>
      <w:r w:rsidR="0053122B">
        <w:rPr>
          <w:rFonts w:ascii="Times New Roman" w:hAnsi="Times New Roman"/>
          <w:color w:val="000000" w:themeColor="text1"/>
          <w:sz w:val="22"/>
          <w:szCs w:val="22"/>
        </w:rPr>
        <w:t>d</w:t>
      </w:r>
      <w:r w:rsidR="0050464C">
        <w:rPr>
          <w:rFonts w:ascii="Times New Roman" w:hAnsi="Times New Roman"/>
          <w:color w:val="000000" w:themeColor="text1"/>
          <w:sz w:val="22"/>
          <w:szCs w:val="22"/>
        </w:rPr>
        <w:t xml:space="preserve"> been saving </w:t>
      </w:r>
      <w:r w:rsidR="002E6B2C">
        <w:rPr>
          <w:rFonts w:ascii="Times New Roman" w:hAnsi="Times New Roman"/>
          <w:color w:val="000000" w:themeColor="text1"/>
          <w:sz w:val="22"/>
          <w:szCs w:val="22"/>
        </w:rPr>
        <w:t xml:space="preserve">less </w:t>
      </w:r>
      <w:r w:rsidR="0050464C">
        <w:rPr>
          <w:rFonts w:ascii="Times New Roman" w:hAnsi="Times New Roman"/>
          <w:color w:val="000000" w:themeColor="text1"/>
          <w:sz w:val="22"/>
          <w:szCs w:val="22"/>
        </w:rPr>
        <w:t xml:space="preserve">money </w:t>
      </w:r>
      <w:r w:rsidR="00416720">
        <w:rPr>
          <w:rFonts w:ascii="Times New Roman" w:hAnsi="Times New Roman"/>
          <w:color w:val="000000" w:themeColor="text1"/>
          <w:sz w:val="22"/>
          <w:szCs w:val="22"/>
        </w:rPr>
        <w:t>while</w:t>
      </w:r>
      <w:r w:rsidR="0050464C">
        <w:rPr>
          <w:rFonts w:ascii="Times New Roman" w:hAnsi="Times New Roman"/>
          <w:color w:val="000000" w:themeColor="text1"/>
          <w:sz w:val="22"/>
          <w:szCs w:val="22"/>
        </w:rPr>
        <w:t xml:space="preserve"> </w:t>
      </w:r>
      <w:r w:rsidR="00416720">
        <w:rPr>
          <w:rFonts w:ascii="Times New Roman" w:hAnsi="Times New Roman"/>
          <w:color w:val="000000" w:themeColor="text1"/>
          <w:sz w:val="22"/>
          <w:szCs w:val="22"/>
        </w:rPr>
        <w:t>investing</w:t>
      </w:r>
      <w:r w:rsidR="0050464C">
        <w:rPr>
          <w:rFonts w:ascii="Times New Roman" w:hAnsi="Times New Roman"/>
          <w:color w:val="000000" w:themeColor="text1"/>
          <w:sz w:val="22"/>
          <w:szCs w:val="22"/>
        </w:rPr>
        <w:t xml:space="preserve"> in social welfare, wages</w:t>
      </w:r>
      <w:r w:rsidR="009929A4">
        <w:rPr>
          <w:rFonts w:ascii="Times New Roman" w:hAnsi="Times New Roman"/>
          <w:color w:val="000000" w:themeColor="text1"/>
          <w:sz w:val="22"/>
          <w:szCs w:val="22"/>
        </w:rPr>
        <w:t>,</w:t>
      </w:r>
      <w:r w:rsidR="0050464C">
        <w:rPr>
          <w:rFonts w:ascii="Times New Roman" w:hAnsi="Times New Roman"/>
          <w:color w:val="000000" w:themeColor="text1"/>
          <w:sz w:val="22"/>
          <w:szCs w:val="22"/>
        </w:rPr>
        <w:t xml:space="preserve"> and firms</w:t>
      </w:r>
      <w:r w:rsidR="0053122B">
        <w:rPr>
          <w:rFonts w:ascii="Times New Roman" w:hAnsi="Times New Roman"/>
          <w:color w:val="000000" w:themeColor="text1"/>
          <w:sz w:val="22"/>
          <w:szCs w:val="22"/>
        </w:rPr>
        <w:t>,</w:t>
      </w:r>
      <w:r w:rsidR="0050464C">
        <w:rPr>
          <w:rFonts w:ascii="Times New Roman" w:hAnsi="Times New Roman"/>
          <w:color w:val="000000" w:themeColor="text1"/>
          <w:sz w:val="22"/>
          <w:szCs w:val="22"/>
        </w:rPr>
        <w:t xml:space="preserve"> </w:t>
      </w:r>
      <w:r w:rsidR="00416720">
        <w:rPr>
          <w:rFonts w:ascii="Times New Roman" w:hAnsi="Times New Roman"/>
          <w:color w:val="000000" w:themeColor="text1"/>
          <w:sz w:val="22"/>
          <w:szCs w:val="22"/>
        </w:rPr>
        <w:t xml:space="preserve">simultaneously </w:t>
      </w:r>
      <w:r w:rsidR="0050464C">
        <w:rPr>
          <w:rFonts w:ascii="Times New Roman" w:hAnsi="Times New Roman"/>
          <w:color w:val="000000" w:themeColor="text1"/>
          <w:sz w:val="22"/>
          <w:szCs w:val="22"/>
        </w:rPr>
        <w:t xml:space="preserve">keeping taxes low. Moreover, </w:t>
      </w:r>
      <w:r w:rsidR="00B232F5">
        <w:rPr>
          <w:rFonts w:ascii="Times New Roman" w:hAnsi="Times New Roman"/>
          <w:color w:val="000000" w:themeColor="text1"/>
          <w:sz w:val="22"/>
          <w:szCs w:val="22"/>
        </w:rPr>
        <w:t>Greece did not have a strong domestic industry, as it heavily relied on large shipping fleet</w:t>
      </w:r>
      <w:r w:rsidR="009929A4">
        <w:rPr>
          <w:rFonts w:ascii="Times New Roman" w:hAnsi="Times New Roman"/>
          <w:color w:val="000000" w:themeColor="text1"/>
          <w:sz w:val="22"/>
          <w:szCs w:val="22"/>
        </w:rPr>
        <w:t>s</w:t>
      </w:r>
      <w:r w:rsidR="00B232F5">
        <w:rPr>
          <w:rFonts w:ascii="Times New Roman" w:hAnsi="Times New Roman"/>
          <w:color w:val="000000" w:themeColor="text1"/>
          <w:sz w:val="22"/>
          <w:szCs w:val="22"/>
        </w:rPr>
        <w:t xml:space="preserve"> as well as its tourism industry. With the global recession</w:t>
      </w:r>
      <w:r w:rsidR="00CC3A79">
        <w:rPr>
          <w:rFonts w:ascii="Times New Roman" w:hAnsi="Times New Roman"/>
          <w:color w:val="000000" w:themeColor="text1"/>
          <w:sz w:val="22"/>
          <w:szCs w:val="22"/>
        </w:rPr>
        <w:t>,</w:t>
      </w:r>
      <w:r w:rsidR="00B232F5">
        <w:rPr>
          <w:rFonts w:ascii="Times New Roman" w:hAnsi="Times New Roman"/>
          <w:color w:val="000000" w:themeColor="text1"/>
          <w:sz w:val="22"/>
          <w:szCs w:val="22"/>
        </w:rPr>
        <w:t xml:space="preserve"> the need for shipping ha</w:t>
      </w:r>
      <w:r w:rsidR="009929A4">
        <w:rPr>
          <w:rFonts w:ascii="Times New Roman" w:hAnsi="Times New Roman"/>
          <w:color w:val="000000" w:themeColor="text1"/>
          <w:sz w:val="22"/>
          <w:szCs w:val="22"/>
        </w:rPr>
        <w:t>d</w:t>
      </w:r>
      <w:r w:rsidR="00B232F5">
        <w:rPr>
          <w:rFonts w:ascii="Times New Roman" w:hAnsi="Times New Roman"/>
          <w:color w:val="000000" w:themeColor="text1"/>
          <w:sz w:val="22"/>
          <w:szCs w:val="22"/>
        </w:rPr>
        <w:t xml:space="preserve"> fallen drastically, and people began refraining from making overseas trips, which </w:t>
      </w:r>
      <w:r w:rsidR="009929A4">
        <w:rPr>
          <w:rFonts w:ascii="Times New Roman" w:hAnsi="Times New Roman"/>
          <w:color w:val="000000" w:themeColor="text1"/>
          <w:sz w:val="22"/>
          <w:szCs w:val="22"/>
        </w:rPr>
        <w:t xml:space="preserve">caused </w:t>
      </w:r>
      <w:r w:rsidR="00B232F5">
        <w:rPr>
          <w:rFonts w:ascii="Times New Roman" w:hAnsi="Times New Roman"/>
          <w:color w:val="000000" w:themeColor="text1"/>
          <w:sz w:val="22"/>
          <w:szCs w:val="22"/>
        </w:rPr>
        <w:t xml:space="preserve">Greece’s revenue </w:t>
      </w:r>
      <w:r w:rsidR="009929A4">
        <w:rPr>
          <w:rFonts w:ascii="Times New Roman" w:hAnsi="Times New Roman"/>
          <w:color w:val="000000" w:themeColor="text1"/>
          <w:sz w:val="22"/>
          <w:szCs w:val="22"/>
        </w:rPr>
        <w:t>to fall rapidly</w:t>
      </w:r>
      <w:r w:rsidR="00416720">
        <w:rPr>
          <w:rFonts w:ascii="Times New Roman" w:hAnsi="Times New Roman"/>
          <w:color w:val="000000" w:themeColor="text1"/>
          <w:sz w:val="22"/>
          <w:szCs w:val="22"/>
        </w:rPr>
        <w:t>.</w:t>
      </w:r>
      <w:r w:rsidR="00B232F5">
        <w:rPr>
          <w:rFonts w:ascii="Times New Roman" w:hAnsi="Times New Roman"/>
          <w:color w:val="000000" w:themeColor="text1"/>
          <w:sz w:val="22"/>
          <w:szCs w:val="22"/>
        </w:rPr>
        <w:t xml:space="preserve"> </w:t>
      </w:r>
      <w:r w:rsidR="00416720">
        <w:rPr>
          <w:rFonts w:ascii="Times New Roman" w:hAnsi="Times New Roman"/>
          <w:color w:val="000000" w:themeColor="text1"/>
          <w:sz w:val="22"/>
          <w:szCs w:val="22"/>
        </w:rPr>
        <w:t>As a result</w:t>
      </w:r>
      <w:r w:rsidR="00F9134D">
        <w:rPr>
          <w:rFonts w:ascii="Times New Roman" w:hAnsi="Times New Roman"/>
          <w:color w:val="000000" w:themeColor="text1"/>
          <w:sz w:val="22"/>
          <w:szCs w:val="22"/>
        </w:rPr>
        <w:t>,</w:t>
      </w:r>
      <w:r w:rsidR="00416720">
        <w:rPr>
          <w:rFonts w:ascii="Times New Roman" w:hAnsi="Times New Roman"/>
          <w:color w:val="000000" w:themeColor="text1"/>
          <w:sz w:val="22"/>
          <w:szCs w:val="22"/>
        </w:rPr>
        <w:t xml:space="preserve"> m</w:t>
      </w:r>
      <w:r w:rsidR="00B232F5">
        <w:rPr>
          <w:rFonts w:ascii="Times New Roman" w:hAnsi="Times New Roman"/>
          <w:color w:val="000000" w:themeColor="text1"/>
          <w:sz w:val="22"/>
          <w:szCs w:val="22"/>
        </w:rPr>
        <w:t>oney was</w:t>
      </w:r>
      <w:r w:rsidR="00416720">
        <w:rPr>
          <w:rFonts w:ascii="Times New Roman" w:hAnsi="Times New Roman"/>
          <w:color w:val="000000" w:themeColor="text1"/>
          <w:sz w:val="22"/>
          <w:szCs w:val="22"/>
        </w:rPr>
        <w:t xml:space="preserve"> </w:t>
      </w:r>
      <w:r w:rsidR="00416720">
        <w:rPr>
          <w:rFonts w:ascii="Times New Roman" w:hAnsi="Times New Roman"/>
          <w:color w:val="000000" w:themeColor="text1"/>
          <w:sz w:val="22"/>
          <w:szCs w:val="22"/>
        </w:rPr>
        <w:lastRenderedPageBreak/>
        <w:t>becoming</w:t>
      </w:r>
      <w:r w:rsidR="00B232F5">
        <w:rPr>
          <w:rFonts w:ascii="Times New Roman" w:hAnsi="Times New Roman"/>
          <w:color w:val="000000" w:themeColor="text1"/>
          <w:sz w:val="22"/>
          <w:szCs w:val="22"/>
        </w:rPr>
        <w:t xml:space="preserve"> harder to come by to support the public welfare programs</w:t>
      </w:r>
      <w:r w:rsidR="00083731">
        <w:rPr>
          <w:rFonts w:ascii="Times New Roman" w:hAnsi="Times New Roman"/>
          <w:color w:val="000000" w:themeColor="text1"/>
          <w:sz w:val="22"/>
          <w:szCs w:val="22"/>
        </w:rPr>
        <w:t xml:space="preserve">. </w:t>
      </w:r>
      <w:r w:rsidR="00B232F5">
        <w:rPr>
          <w:rFonts w:ascii="Times New Roman" w:hAnsi="Times New Roman"/>
          <w:color w:val="000000" w:themeColor="text1"/>
          <w:sz w:val="22"/>
          <w:szCs w:val="22"/>
        </w:rPr>
        <w:t xml:space="preserve">Greece was in a dire position as the use of the Euro was preventing it from using quantitative easing </w:t>
      </w:r>
      <w:r w:rsidR="009929A4">
        <w:rPr>
          <w:rFonts w:ascii="Times New Roman" w:hAnsi="Times New Roman"/>
          <w:color w:val="000000" w:themeColor="text1"/>
          <w:sz w:val="22"/>
          <w:szCs w:val="22"/>
        </w:rPr>
        <w:t>to</w:t>
      </w:r>
      <w:r w:rsidR="00B232F5">
        <w:rPr>
          <w:rFonts w:ascii="Times New Roman" w:hAnsi="Times New Roman"/>
          <w:color w:val="000000" w:themeColor="text1"/>
          <w:sz w:val="22"/>
          <w:szCs w:val="22"/>
        </w:rPr>
        <w:t xml:space="preserve"> boost demand and increase prices, </w:t>
      </w:r>
      <w:r w:rsidR="00CC3A79">
        <w:rPr>
          <w:rFonts w:ascii="Times New Roman" w:hAnsi="Times New Roman"/>
          <w:color w:val="000000" w:themeColor="text1"/>
          <w:sz w:val="22"/>
          <w:szCs w:val="22"/>
        </w:rPr>
        <w:t>to</w:t>
      </w:r>
      <w:r w:rsidR="00B232F5">
        <w:rPr>
          <w:rFonts w:ascii="Times New Roman" w:hAnsi="Times New Roman"/>
          <w:color w:val="000000" w:themeColor="text1"/>
          <w:sz w:val="22"/>
          <w:szCs w:val="22"/>
        </w:rPr>
        <w:t xml:space="preserve"> stabilize the economy. With a falling revenue and negative budget, the government was forced to raise taxes, which </w:t>
      </w:r>
      <w:r w:rsidR="00335E38">
        <w:rPr>
          <w:rFonts w:ascii="Times New Roman" w:hAnsi="Times New Roman"/>
          <w:color w:val="000000" w:themeColor="text1"/>
          <w:sz w:val="22"/>
          <w:szCs w:val="22"/>
        </w:rPr>
        <w:t>only</w:t>
      </w:r>
      <w:r w:rsidR="00B232F5">
        <w:rPr>
          <w:rFonts w:ascii="Times New Roman" w:hAnsi="Times New Roman"/>
          <w:color w:val="000000" w:themeColor="text1"/>
          <w:sz w:val="22"/>
          <w:szCs w:val="22"/>
        </w:rPr>
        <w:t xml:space="preserve"> worsened the situation and dragged Greece f</w:t>
      </w:r>
      <w:r w:rsidR="00335E38">
        <w:rPr>
          <w:rFonts w:ascii="Times New Roman" w:hAnsi="Times New Roman"/>
          <w:color w:val="000000" w:themeColor="text1"/>
          <w:sz w:val="22"/>
          <w:szCs w:val="22"/>
        </w:rPr>
        <w:t>a</w:t>
      </w:r>
      <w:r w:rsidR="00B232F5">
        <w:rPr>
          <w:rFonts w:ascii="Times New Roman" w:hAnsi="Times New Roman"/>
          <w:color w:val="000000" w:themeColor="text1"/>
          <w:sz w:val="22"/>
          <w:szCs w:val="22"/>
        </w:rPr>
        <w:t>rther into recession.</w:t>
      </w:r>
    </w:p>
    <w:p w14:paraId="154E81D3" w14:textId="12195B3D" w:rsidR="00C93E25" w:rsidRDefault="00CF36FC" w:rsidP="007208E5">
      <w:pPr>
        <w:pStyle w:val="Sub-headingofResearchReport"/>
        <w:tabs>
          <w:tab w:val="clear" w:pos="8336"/>
          <w:tab w:val="left" w:pos="7600"/>
        </w:tabs>
        <w:rPr>
          <w:rFonts w:ascii="Times New Roman" w:hAnsi="Times New Roman"/>
          <w:color w:val="548DD4"/>
        </w:rPr>
      </w:pPr>
      <w:r>
        <w:rPr>
          <w:rFonts w:ascii="Times New Roman" w:hAnsi="Times New Roman"/>
          <w:color w:val="548DD4"/>
        </w:rPr>
        <w:t>The early 2010s</w:t>
      </w:r>
      <w:r w:rsidR="00C93E25">
        <w:rPr>
          <w:rFonts w:ascii="Times New Roman" w:hAnsi="Times New Roman"/>
          <w:color w:val="548DD4"/>
        </w:rPr>
        <w:tab/>
      </w:r>
    </w:p>
    <w:p w14:paraId="2EC4A0AE" w14:textId="0F99C379" w:rsidR="00CF36FC" w:rsidRDefault="00C93E25" w:rsidP="00CF36FC">
      <w:pPr>
        <w:pStyle w:val="Sub-headingofResearchReport"/>
        <w:tabs>
          <w:tab w:val="clear" w:pos="8336"/>
          <w:tab w:val="left" w:pos="7600"/>
        </w:tabs>
        <w:rPr>
          <w:rFonts w:ascii="Times New Roman" w:hAnsi="Times New Roman"/>
          <w:b w:val="0"/>
          <w:bCs/>
          <w:color w:val="000000" w:themeColor="text1"/>
        </w:rPr>
      </w:pPr>
      <w:r>
        <w:rPr>
          <w:rFonts w:ascii="Times New Roman" w:hAnsi="Times New Roman"/>
          <w:color w:val="000000" w:themeColor="text1"/>
          <w:szCs w:val="22"/>
        </w:rPr>
        <w:t xml:space="preserve">              </w:t>
      </w:r>
      <w:r w:rsidR="007208E5">
        <w:rPr>
          <w:rFonts w:ascii="Times New Roman" w:hAnsi="Times New Roman"/>
          <w:b w:val="0"/>
          <w:bCs/>
          <w:color w:val="000000" w:themeColor="text1"/>
        </w:rPr>
        <w:t xml:space="preserve">In 2009 it </w:t>
      </w:r>
      <w:r w:rsidR="00083731">
        <w:rPr>
          <w:rFonts w:ascii="Times New Roman" w:hAnsi="Times New Roman"/>
          <w:b w:val="0"/>
          <w:bCs/>
          <w:color w:val="000000" w:themeColor="text1"/>
        </w:rPr>
        <w:t>was</w:t>
      </w:r>
      <w:r w:rsidR="007208E5">
        <w:rPr>
          <w:rFonts w:ascii="Times New Roman" w:hAnsi="Times New Roman"/>
          <w:b w:val="0"/>
          <w:bCs/>
          <w:color w:val="000000" w:themeColor="text1"/>
        </w:rPr>
        <w:t xml:space="preserve"> uncovered that the government has been hiding the real economic figures. The original estimate for the budget deficit</w:t>
      </w:r>
      <w:r w:rsidR="00083731">
        <w:rPr>
          <w:rFonts w:ascii="Times New Roman" w:hAnsi="Times New Roman"/>
          <w:b w:val="0"/>
          <w:bCs/>
          <w:color w:val="000000" w:themeColor="text1"/>
        </w:rPr>
        <w:t>,</w:t>
      </w:r>
      <w:r w:rsidR="007208E5">
        <w:rPr>
          <w:rFonts w:ascii="Times New Roman" w:hAnsi="Times New Roman"/>
          <w:b w:val="0"/>
          <w:bCs/>
          <w:color w:val="000000" w:themeColor="text1"/>
        </w:rPr>
        <w:t xml:space="preserve"> announced by the government</w:t>
      </w:r>
      <w:r w:rsidR="00083731">
        <w:rPr>
          <w:rFonts w:ascii="Times New Roman" w:hAnsi="Times New Roman"/>
          <w:b w:val="0"/>
          <w:bCs/>
          <w:color w:val="000000" w:themeColor="text1"/>
        </w:rPr>
        <w:t>,</w:t>
      </w:r>
      <w:r w:rsidR="007208E5">
        <w:rPr>
          <w:rFonts w:ascii="Times New Roman" w:hAnsi="Times New Roman"/>
          <w:b w:val="0"/>
          <w:bCs/>
          <w:color w:val="000000" w:themeColor="text1"/>
        </w:rPr>
        <w:t xml:space="preserve"> was 6.7%. However, </w:t>
      </w:r>
      <w:r w:rsidR="00083731">
        <w:rPr>
          <w:rFonts w:ascii="Times New Roman" w:hAnsi="Times New Roman"/>
          <w:b w:val="0"/>
          <w:bCs/>
          <w:color w:val="000000" w:themeColor="text1"/>
        </w:rPr>
        <w:t>in 2009 it</w:t>
      </w:r>
      <w:r w:rsidR="007208E5">
        <w:rPr>
          <w:rFonts w:ascii="Times New Roman" w:hAnsi="Times New Roman"/>
          <w:b w:val="0"/>
          <w:bCs/>
          <w:color w:val="000000" w:themeColor="text1"/>
        </w:rPr>
        <w:t xml:space="preserve"> was revealed that it was more than double that, amounting to around 15.4%. This cause</w:t>
      </w:r>
      <w:r w:rsidR="00CC3A79">
        <w:rPr>
          <w:rFonts w:ascii="Times New Roman" w:hAnsi="Times New Roman"/>
          <w:b w:val="0"/>
          <w:bCs/>
          <w:color w:val="000000" w:themeColor="text1"/>
        </w:rPr>
        <w:t>d</w:t>
      </w:r>
      <w:r w:rsidR="007208E5">
        <w:rPr>
          <w:rFonts w:ascii="Times New Roman" w:hAnsi="Times New Roman"/>
          <w:b w:val="0"/>
          <w:bCs/>
          <w:color w:val="000000" w:themeColor="text1"/>
        </w:rPr>
        <w:t xml:space="preserve"> the country’s credibility in the eyes of investors </w:t>
      </w:r>
      <w:r w:rsidR="00CC3A79">
        <w:rPr>
          <w:rFonts w:ascii="Times New Roman" w:hAnsi="Times New Roman"/>
          <w:b w:val="0"/>
          <w:bCs/>
          <w:color w:val="000000" w:themeColor="text1"/>
        </w:rPr>
        <w:t>to fall</w:t>
      </w:r>
      <w:r w:rsidR="00B806F9">
        <w:rPr>
          <w:rFonts w:ascii="Times New Roman" w:hAnsi="Times New Roman"/>
          <w:b w:val="0"/>
          <w:bCs/>
          <w:color w:val="000000" w:themeColor="text1"/>
        </w:rPr>
        <w:t>.</w:t>
      </w:r>
      <w:r w:rsidR="00CC3A79">
        <w:rPr>
          <w:rFonts w:ascii="Times New Roman" w:hAnsi="Times New Roman"/>
          <w:b w:val="0"/>
          <w:bCs/>
          <w:color w:val="000000" w:themeColor="text1"/>
        </w:rPr>
        <w:t xml:space="preserve"> B</w:t>
      </w:r>
      <w:r w:rsidR="007208E5">
        <w:rPr>
          <w:rFonts w:ascii="Times New Roman" w:hAnsi="Times New Roman"/>
          <w:b w:val="0"/>
          <w:bCs/>
          <w:color w:val="000000" w:themeColor="text1"/>
        </w:rPr>
        <w:t>orrowing costs increase</w:t>
      </w:r>
      <w:r w:rsidR="00CC3A79">
        <w:rPr>
          <w:rFonts w:ascii="Times New Roman" w:hAnsi="Times New Roman"/>
          <w:b w:val="0"/>
          <w:bCs/>
          <w:color w:val="000000" w:themeColor="text1"/>
        </w:rPr>
        <w:t>d</w:t>
      </w:r>
      <w:r w:rsidR="007208E5">
        <w:rPr>
          <w:rFonts w:ascii="Times New Roman" w:hAnsi="Times New Roman"/>
          <w:b w:val="0"/>
          <w:bCs/>
          <w:color w:val="000000" w:themeColor="text1"/>
        </w:rPr>
        <w:t xml:space="preserve">, </w:t>
      </w:r>
      <w:r w:rsidR="00B806F9">
        <w:rPr>
          <w:rFonts w:ascii="Times New Roman" w:hAnsi="Times New Roman"/>
          <w:b w:val="0"/>
          <w:bCs/>
          <w:color w:val="000000" w:themeColor="text1"/>
        </w:rPr>
        <w:t xml:space="preserve">investors </w:t>
      </w:r>
      <w:r w:rsidR="00416720">
        <w:rPr>
          <w:rFonts w:ascii="Times New Roman" w:hAnsi="Times New Roman"/>
          <w:b w:val="0"/>
          <w:bCs/>
          <w:color w:val="000000" w:themeColor="text1"/>
        </w:rPr>
        <w:t xml:space="preserve">fled </w:t>
      </w:r>
      <w:r w:rsidR="00B806F9">
        <w:rPr>
          <w:rFonts w:ascii="Times New Roman" w:hAnsi="Times New Roman"/>
          <w:b w:val="0"/>
          <w:bCs/>
          <w:color w:val="000000" w:themeColor="text1"/>
        </w:rPr>
        <w:t xml:space="preserve">the country and a large amount of brain-drain </w:t>
      </w:r>
      <w:r w:rsidR="00083731">
        <w:rPr>
          <w:rFonts w:ascii="Times New Roman" w:hAnsi="Times New Roman"/>
          <w:b w:val="0"/>
          <w:bCs/>
          <w:color w:val="000000" w:themeColor="text1"/>
        </w:rPr>
        <w:t>began</w:t>
      </w:r>
      <w:r w:rsidR="00B806F9">
        <w:rPr>
          <w:rFonts w:ascii="Times New Roman" w:hAnsi="Times New Roman"/>
          <w:b w:val="0"/>
          <w:bCs/>
          <w:color w:val="000000" w:themeColor="text1"/>
        </w:rPr>
        <w:t xml:space="preserve"> to occur. In 2010 Greece’s debt-to-GDP was </w:t>
      </w:r>
      <w:r w:rsidR="00CC3A79">
        <w:rPr>
          <w:rFonts w:ascii="Times New Roman" w:hAnsi="Times New Roman"/>
          <w:b w:val="0"/>
          <w:bCs/>
          <w:color w:val="000000" w:themeColor="text1"/>
        </w:rPr>
        <w:t>at</w:t>
      </w:r>
      <w:r w:rsidR="00B806F9">
        <w:rPr>
          <w:rFonts w:ascii="Times New Roman" w:hAnsi="Times New Roman"/>
          <w:b w:val="0"/>
          <w:bCs/>
          <w:color w:val="000000" w:themeColor="text1"/>
        </w:rPr>
        <w:t xml:space="preserve"> 127%. Fears of a Greek default began to emerge as it was becoming evident that Greece </w:t>
      </w:r>
      <w:r w:rsidR="00CC3A79">
        <w:rPr>
          <w:rFonts w:ascii="Times New Roman" w:hAnsi="Times New Roman"/>
          <w:b w:val="0"/>
          <w:bCs/>
          <w:color w:val="000000" w:themeColor="text1"/>
        </w:rPr>
        <w:t xml:space="preserve">was </w:t>
      </w:r>
      <w:r w:rsidR="00B806F9">
        <w:rPr>
          <w:rFonts w:ascii="Times New Roman" w:hAnsi="Times New Roman"/>
          <w:b w:val="0"/>
          <w:bCs/>
          <w:color w:val="000000" w:themeColor="text1"/>
        </w:rPr>
        <w:t xml:space="preserve">sinking </w:t>
      </w:r>
      <w:r w:rsidR="00CC3A79">
        <w:rPr>
          <w:rFonts w:ascii="Times New Roman" w:hAnsi="Times New Roman"/>
          <w:b w:val="0"/>
          <w:bCs/>
          <w:color w:val="000000" w:themeColor="text1"/>
        </w:rPr>
        <w:t>into</w:t>
      </w:r>
      <w:r w:rsidR="00B806F9">
        <w:rPr>
          <w:rFonts w:ascii="Times New Roman" w:hAnsi="Times New Roman"/>
          <w:b w:val="0"/>
          <w:bCs/>
          <w:color w:val="000000" w:themeColor="text1"/>
        </w:rPr>
        <w:t xml:space="preserve"> debt. The European Commission (EC), the ECB and the International Monetary Fund (IMF) formed a group called The Troika in an attempt to prevent a Greek default. The Troika formed an agreement with the Greek government</w:t>
      </w:r>
      <w:r w:rsidR="00795D0D">
        <w:rPr>
          <w:rFonts w:ascii="Times New Roman" w:hAnsi="Times New Roman"/>
          <w:b w:val="0"/>
          <w:bCs/>
          <w:color w:val="000000" w:themeColor="text1"/>
        </w:rPr>
        <w:t>, it</w:t>
      </w:r>
      <w:r w:rsidR="00B806F9">
        <w:rPr>
          <w:rFonts w:ascii="Times New Roman" w:hAnsi="Times New Roman"/>
          <w:b w:val="0"/>
          <w:bCs/>
          <w:color w:val="000000" w:themeColor="text1"/>
        </w:rPr>
        <w:t xml:space="preserve"> would lend Greece </w:t>
      </w:r>
      <w:r w:rsidR="006F29DE">
        <w:rPr>
          <w:rFonts w:ascii="Times New Roman" w:hAnsi="Times New Roman"/>
          <w:b w:val="0"/>
          <w:bCs/>
          <w:color w:val="000000" w:themeColor="text1"/>
        </w:rPr>
        <w:t>110 b</w:t>
      </w:r>
      <w:r w:rsidR="00F04FED">
        <w:rPr>
          <w:rFonts w:ascii="Times New Roman" w:hAnsi="Times New Roman"/>
          <w:b w:val="0"/>
          <w:bCs/>
          <w:color w:val="000000" w:themeColor="text1"/>
        </w:rPr>
        <w:t>illion</w:t>
      </w:r>
      <w:r w:rsidR="006F29DE">
        <w:rPr>
          <w:rFonts w:ascii="Times New Roman" w:hAnsi="Times New Roman"/>
          <w:b w:val="0"/>
          <w:bCs/>
          <w:color w:val="000000" w:themeColor="text1"/>
        </w:rPr>
        <w:t xml:space="preserve"> Euros, which Greece would use to pay off some of its bigger debts. Greece also agreed to raise taxes, and reduce government spending</w:t>
      </w:r>
      <w:r w:rsidR="00555933">
        <w:rPr>
          <w:rFonts w:ascii="Times New Roman" w:hAnsi="Times New Roman"/>
          <w:b w:val="0"/>
          <w:bCs/>
          <w:color w:val="000000" w:themeColor="text1"/>
        </w:rPr>
        <w:t xml:space="preserve">, which reduced </w:t>
      </w:r>
      <w:r w:rsidR="006F29DE">
        <w:rPr>
          <w:rFonts w:ascii="Times New Roman" w:hAnsi="Times New Roman"/>
          <w:b w:val="0"/>
          <w:bCs/>
          <w:color w:val="000000" w:themeColor="text1"/>
        </w:rPr>
        <w:t>its budget deficit. This was a great risk as increasing taxes and reducing public spending during a recession, w</w:t>
      </w:r>
      <w:r w:rsidR="00795D0D">
        <w:rPr>
          <w:rFonts w:ascii="Times New Roman" w:hAnsi="Times New Roman"/>
          <w:b w:val="0"/>
          <w:bCs/>
          <w:color w:val="000000" w:themeColor="text1"/>
        </w:rPr>
        <w:t>ould</w:t>
      </w:r>
      <w:r w:rsidR="006F29DE">
        <w:rPr>
          <w:rFonts w:ascii="Times New Roman" w:hAnsi="Times New Roman"/>
          <w:b w:val="0"/>
          <w:bCs/>
          <w:color w:val="000000" w:themeColor="text1"/>
        </w:rPr>
        <w:t xml:space="preserve"> drag the </w:t>
      </w:r>
      <w:r w:rsidR="00795D0D">
        <w:rPr>
          <w:rFonts w:ascii="Times New Roman" w:hAnsi="Times New Roman"/>
          <w:b w:val="0"/>
          <w:bCs/>
          <w:color w:val="000000" w:themeColor="text1"/>
        </w:rPr>
        <w:t>economy</w:t>
      </w:r>
      <w:r w:rsidR="006F29DE">
        <w:rPr>
          <w:rFonts w:ascii="Times New Roman" w:hAnsi="Times New Roman"/>
          <w:b w:val="0"/>
          <w:bCs/>
          <w:color w:val="000000" w:themeColor="text1"/>
        </w:rPr>
        <w:t xml:space="preserve"> into an even greater recession. But Greece had no option since this was the only way to prevent a default. On May 4</w:t>
      </w:r>
      <w:r w:rsidR="006F29DE" w:rsidRPr="006F29DE">
        <w:rPr>
          <w:rFonts w:ascii="Times New Roman" w:hAnsi="Times New Roman"/>
          <w:b w:val="0"/>
          <w:bCs/>
          <w:color w:val="000000" w:themeColor="text1"/>
          <w:vertAlign w:val="superscript"/>
        </w:rPr>
        <w:t>th</w:t>
      </w:r>
      <w:r w:rsidR="00CC3A79">
        <w:rPr>
          <w:rFonts w:ascii="Times New Roman" w:hAnsi="Times New Roman"/>
          <w:b w:val="0"/>
          <w:bCs/>
          <w:color w:val="000000" w:themeColor="text1"/>
        </w:rPr>
        <w:t>,</w:t>
      </w:r>
      <w:r w:rsidR="006F29DE">
        <w:rPr>
          <w:rFonts w:ascii="Times New Roman" w:hAnsi="Times New Roman"/>
          <w:b w:val="0"/>
          <w:bCs/>
          <w:color w:val="000000" w:themeColor="text1"/>
        </w:rPr>
        <w:t>2010, the new policy was launched but with negative consequences. The increase in taxes and fall in public spending</w:t>
      </w:r>
      <w:r w:rsidR="00795D0D">
        <w:rPr>
          <w:rFonts w:ascii="Times New Roman" w:hAnsi="Times New Roman"/>
          <w:b w:val="0"/>
          <w:bCs/>
          <w:color w:val="000000" w:themeColor="text1"/>
        </w:rPr>
        <w:t xml:space="preserve">, </w:t>
      </w:r>
      <w:r w:rsidR="00EA750C">
        <w:rPr>
          <w:rFonts w:ascii="Times New Roman" w:hAnsi="Times New Roman"/>
          <w:b w:val="0"/>
          <w:bCs/>
          <w:color w:val="000000" w:themeColor="text1"/>
        </w:rPr>
        <w:t>unsurprisingly pulled</w:t>
      </w:r>
      <w:r w:rsidR="006F29DE">
        <w:rPr>
          <w:rFonts w:ascii="Times New Roman" w:hAnsi="Times New Roman"/>
          <w:b w:val="0"/>
          <w:bCs/>
          <w:color w:val="000000" w:themeColor="text1"/>
        </w:rPr>
        <w:t xml:space="preserve"> the country deeper into </w:t>
      </w:r>
      <w:r w:rsidR="00555933">
        <w:rPr>
          <w:rFonts w:ascii="Times New Roman" w:hAnsi="Times New Roman"/>
          <w:b w:val="0"/>
          <w:bCs/>
          <w:color w:val="000000" w:themeColor="text1"/>
        </w:rPr>
        <w:t xml:space="preserve">a </w:t>
      </w:r>
      <w:r w:rsidR="006F29DE">
        <w:rPr>
          <w:rFonts w:ascii="Times New Roman" w:hAnsi="Times New Roman"/>
          <w:b w:val="0"/>
          <w:bCs/>
          <w:color w:val="000000" w:themeColor="text1"/>
        </w:rPr>
        <w:t>recession as Greece’s GDP plummeted even more. The government had no choice but to start borrowing again, which resulted in the dept-to-GDP increase from 127% to 172%.</w:t>
      </w:r>
      <w:r w:rsidR="00F54C9B">
        <w:rPr>
          <w:rFonts w:ascii="Times New Roman" w:hAnsi="Times New Roman"/>
          <w:b w:val="0"/>
          <w:bCs/>
          <w:color w:val="000000" w:themeColor="text1"/>
        </w:rPr>
        <w:t xml:space="preserve"> In light of this</w:t>
      </w:r>
      <w:r w:rsidR="00CC3A79">
        <w:rPr>
          <w:rFonts w:ascii="Times New Roman" w:hAnsi="Times New Roman"/>
          <w:b w:val="0"/>
          <w:bCs/>
          <w:color w:val="000000" w:themeColor="text1"/>
        </w:rPr>
        <w:t>,</w:t>
      </w:r>
      <w:r w:rsidR="00F54C9B">
        <w:rPr>
          <w:rFonts w:ascii="Times New Roman" w:hAnsi="Times New Roman"/>
          <w:b w:val="0"/>
          <w:bCs/>
          <w:color w:val="000000" w:themeColor="text1"/>
        </w:rPr>
        <w:t xml:space="preserve"> The Troika decided to come up with a new strategy. This time, they would lend Greece another 130 b</w:t>
      </w:r>
      <w:r w:rsidR="00F04FED">
        <w:rPr>
          <w:rFonts w:ascii="Times New Roman" w:hAnsi="Times New Roman"/>
          <w:b w:val="0"/>
          <w:bCs/>
          <w:color w:val="000000" w:themeColor="text1"/>
        </w:rPr>
        <w:t>illion</w:t>
      </w:r>
      <w:r w:rsidR="00F54C9B">
        <w:rPr>
          <w:rFonts w:ascii="Times New Roman" w:hAnsi="Times New Roman"/>
          <w:b w:val="0"/>
          <w:bCs/>
          <w:color w:val="000000" w:themeColor="text1"/>
        </w:rPr>
        <w:t xml:space="preserve"> Euros to pay off creditors, whom, after negotiations, decided to cut Greece’s IOU (a document that acknowledges </w:t>
      </w:r>
      <w:r w:rsidR="00555933">
        <w:rPr>
          <w:rFonts w:ascii="Times New Roman" w:hAnsi="Times New Roman"/>
          <w:b w:val="0"/>
          <w:bCs/>
          <w:color w:val="000000" w:themeColor="text1"/>
        </w:rPr>
        <w:t xml:space="preserve">the </w:t>
      </w:r>
      <w:r w:rsidR="00F54C9B">
        <w:rPr>
          <w:rFonts w:ascii="Times New Roman" w:hAnsi="Times New Roman"/>
          <w:b w:val="0"/>
          <w:bCs/>
          <w:color w:val="000000" w:themeColor="text1"/>
        </w:rPr>
        <w:t xml:space="preserve">debt owed) by 53.5%. This allowed Greece to pay off </w:t>
      </w:r>
      <w:r w:rsidR="0075623D">
        <w:rPr>
          <w:rFonts w:ascii="Times New Roman" w:hAnsi="Times New Roman"/>
          <w:b w:val="0"/>
          <w:bCs/>
          <w:color w:val="000000" w:themeColor="text1"/>
        </w:rPr>
        <w:t xml:space="preserve">less of </w:t>
      </w:r>
      <w:r w:rsidR="00555933">
        <w:rPr>
          <w:rFonts w:ascii="Times New Roman" w:hAnsi="Times New Roman"/>
          <w:b w:val="0"/>
          <w:bCs/>
          <w:color w:val="000000" w:themeColor="text1"/>
        </w:rPr>
        <w:t>its</w:t>
      </w:r>
      <w:r w:rsidR="0075623D">
        <w:rPr>
          <w:rFonts w:ascii="Times New Roman" w:hAnsi="Times New Roman"/>
          <w:b w:val="0"/>
          <w:bCs/>
          <w:color w:val="000000" w:themeColor="text1"/>
        </w:rPr>
        <w:t xml:space="preserve"> debt</w:t>
      </w:r>
      <w:r w:rsidR="00F54C9B">
        <w:rPr>
          <w:rFonts w:ascii="Times New Roman" w:hAnsi="Times New Roman"/>
          <w:b w:val="0"/>
          <w:bCs/>
          <w:color w:val="000000" w:themeColor="text1"/>
        </w:rPr>
        <w:t xml:space="preserve">. </w:t>
      </w:r>
      <w:r w:rsidR="00F9134D">
        <w:rPr>
          <w:rFonts w:ascii="Times New Roman" w:hAnsi="Times New Roman"/>
          <w:b w:val="0"/>
          <w:bCs/>
          <w:color w:val="000000" w:themeColor="text1"/>
        </w:rPr>
        <w:t>To</w:t>
      </w:r>
      <w:r w:rsidR="00D87079">
        <w:rPr>
          <w:rFonts w:ascii="Times New Roman" w:hAnsi="Times New Roman"/>
          <w:b w:val="0"/>
          <w:bCs/>
          <w:color w:val="000000" w:themeColor="text1"/>
        </w:rPr>
        <w:t xml:space="preserve"> balance out the budget, t</w:t>
      </w:r>
      <w:r w:rsidR="00F54C9B">
        <w:rPr>
          <w:rFonts w:ascii="Times New Roman" w:hAnsi="Times New Roman"/>
          <w:b w:val="0"/>
          <w:bCs/>
          <w:color w:val="000000" w:themeColor="text1"/>
        </w:rPr>
        <w:t xml:space="preserve">he Greek government </w:t>
      </w:r>
      <w:r w:rsidR="00D87079">
        <w:rPr>
          <w:rFonts w:ascii="Times New Roman" w:hAnsi="Times New Roman"/>
          <w:b w:val="0"/>
          <w:bCs/>
          <w:color w:val="000000" w:themeColor="text1"/>
        </w:rPr>
        <w:t>still</w:t>
      </w:r>
      <w:r w:rsidR="00F54C9B">
        <w:rPr>
          <w:rFonts w:ascii="Times New Roman" w:hAnsi="Times New Roman"/>
          <w:b w:val="0"/>
          <w:bCs/>
          <w:color w:val="000000" w:themeColor="text1"/>
        </w:rPr>
        <w:t xml:space="preserve"> had to raise taxes and reduce public spending</w:t>
      </w:r>
      <w:r w:rsidR="00D87079">
        <w:rPr>
          <w:rFonts w:ascii="Times New Roman" w:hAnsi="Times New Roman"/>
          <w:b w:val="0"/>
          <w:bCs/>
          <w:color w:val="000000" w:themeColor="text1"/>
        </w:rPr>
        <w:t>. Two years following the program’s launch in 2012</w:t>
      </w:r>
      <w:r w:rsidR="00555933">
        <w:rPr>
          <w:rFonts w:ascii="Times New Roman" w:hAnsi="Times New Roman"/>
          <w:b w:val="0"/>
          <w:bCs/>
          <w:color w:val="000000" w:themeColor="text1"/>
        </w:rPr>
        <w:t>,</w:t>
      </w:r>
      <w:r w:rsidR="00F54C9B">
        <w:rPr>
          <w:rFonts w:ascii="Times New Roman" w:hAnsi="Times New Roman"/>
          <w:b w:val="0"/>
          <w:bCs/>
          <w:color w:val="000000" w:themeColor="text1"/>
        </w:rPr>
        <w:t xml:space="preserve"> Greece’s </w:t>
      </w:r>
      <w:r w:rsidR="0075623D">
        <w:rPr>
          <w:rFonts w:ascii="Times New Roman" w:hAnsi="Times New Roman"/>
          <w:b w:val="0"/>
          <w:bCs/>
          <w:color w:val="000000" w:themeColor="text1"/>
        </w:rPr>
        <w:t>government</w:t>
      </w:r>
      <w:r w:rsidR="00F54C9B">
        <w:rPr>
          <w:rFonts w:ascii="Times New Roman" w:hAnsi="Times New Roman"/>
          <w:b w:val="0"/>
          <w:bCs/>
          <w:color w:val="000000" w:themeColor="text1"/>
        </w:rPr>
        <w:t xml:space="preserve"> began reporting a</w:t>
      </w:r>
      <w:r w:rsidR="0075623D">
        <w:rPr>
          <w:rFonts w:ascii="Times New Roman" w:hAnsi="Times New Roman"/>
          <w:b w:val="0"/>
          <w:bCs/>
          <w:color w:val="000000" w:themeColor="text1"/>
        </w:rPr>
        <w:t xml:space="preserve"> budget</w:t>
      </w:r>
      <w:r w:rsidR="00F54C9B">
        <w:rPr>
          <w:rFonts w:ascii="Times New Roman" w:hAnsi="Times New Roman"/>
          <w:b w:val="0"/>
          <w:bCs/>
          <w:color w:val="000000" w:themeColor="text1"/>
        </w:rPr>
        <w:t xml:space="preserve"> surplus. </w:t>
      </w:r>
      <w:r w:rsidR="0075623D">
        <w:rPr>
          <w:rFonts w:ascii="Times New Roman" w:hAnsi="Times New Roman"/>
          <w:b w:val="0"/>
          <w:bCs/>
          <w:color w:val="000000" w:themeColor="text1"/>
        </w:rPr>
        <w:t xml:space="preserve">However, the </w:t>
      </w:r>
      <w:r w:rsidR="00555933">
        <w:rPr>
          <w:rFonts w:ascii="Times New Roman" w:hAnsi="Times New Roman"/>
          <w:b w:val="0"/>
          <w:bCs/>
          <w:color w:val="000000" w:themeColor="text1"/>
        </w:rPr>
        <w:t>high</w:t>
      </w:r>
      <w:r w:rsidR="0075623D">
        <w:rPr>
          <w:rFonts w:ascii="Times New Roman" w:hAnsi="Times New Roman"/>
          <w:b w:val="0"/>
          <w:bCs/>
          <w:color w:val="000000" w:themeColor="text1"/>
        </w:rPr>
        <w:t xml:space="preserve"> taxes, falling wages, and rising </w:t>
      </w:r>
      <w:r w:rsidR="00555933">
        <w:rPr>
          <w:rFonts w:ascii="Times New Roman" w:hAnsi="Times New Roman"/>
          <w:b w:val="0"/>
          <w:bCs/>
          <w:color w:val="000000" w:themeColor="text1"/>
        </w:rPr>
        <w:t>unemployment rates</w:t>
      </w:r>
      <w:r w:rsidR="0075623D">
        <w:rPr>
          <w:rFonts w:ascii="Times New Roman" w:hAnsi="Times New Roman"/>
          <w:b w:val="0"/>
          <w:bCs/>
          <w:color w:val="000000" w:themeColor="text1"/>
        </w:rPr>
        <w:t xml:space="preserve"> </w:t>
      </w:r>
      <w:r w:rsidR="00555933">
        <w:rPr>
          <w:rFonts w:ascii="Times New Roman" w:hAnsi="Times New Roman"/>
          <w:b w:val="0"/>
          <w:bCs/>
          <w:color w:val="000000" w:themeColor="text1"/>
        </w:rPr>
        <w:t>caused the people in Greece</w:t>
      </w:r>
      <w:r w:rsidR="0075623D">
        <w:rPr>
          <w:rFonts w:ascii="Times New Roman" w:hAnsi="Times New Roman"/>
          <w:b w:val="0"/>
          <w:bCs/>
          <w:color w:val="000000" w:themeColor="text1"/>
        </w:rPr>
        <w:t xml:space="preserve"> to revolt. </w:t>
      </w:r>
      <w:r w:rsidR="00F31935">
        <w:rPr>
          <w:rFonts w:ascii="Times New Roman" w:hAnsi="Times New Roman"/>
          <w:b w:val="0"/>
          <w:bCs/>
          <w:color w:val="000000" w:themeColor="text1"/>
        </w:rPr>
        <w:t xml:space="preserve">These protests were </w:t>
      </w:r>
      <w:r w:rsidR="0075623D">
        <w:rPr>
          <w:rFonts w:ascii="Times New Roman" w:hAnsi="Times New Roman"/>
          <w:b w:val="0"/>
          <w:bCs/>
          <w:color w:val="000000" w:themeColor="text1"/>
        </w:rPr>
        <w:t>against The Troika</w:t>
      </w:r>
      <w:r w:rsidR="00EA51C4">
        <w:rPr>
          <w:rFonts w:ascii="Times New Roman" w:hAnsi="Times New Roman"/>
          <w:b w:val="0"/>
          <w:bCs/>
          <w:color w:val="000000" w:themeColor="text1"/>
        </w:rPr>
        <w:t xml:space="preserve">’s brutal economic terms </w:t>
      </w:r>
      <w:r w:rsidR="00F31935">
        <w:rPr>
          <w:rFonts w:ascii="Times New Roman" w:hAnsi="Times New Roman"/>
          <w:b w:val="0"/>
          <w:bCs/>
          <w:color w:val="000000" w:themeColor="text1"/>
        </w:rPr>
        <w:t xml:space="preserve">because </w:t>
      </w:r>
      <w:r w:rsidR="00EA51C4">
        <w:rPr>
          <w:rFonts w:ascii="Times New Roman" w:hAnsi="Times New Roman"/>
          <w:b w:val="0"/>
          <w:bCs/>
          <w:color w:val="000000" w:themeColor="text1"/>
        </w:rPr>
        <w:t xml:space="preserve">people were being dragged further </w:t>
      </w:r>
      <w:r w:rsidR="002E6B2C">
        <w:rPr>
          <w:rFonts w:ascii="Times New Roman" w:hAnsi="Times New Roman"/>
          <w:b w:val="0"/>
          <w:bCs/>
          <w:color w:val="000000" w:themeColor="text1"/>
        </w:rPr>
        <w:t xml:space="preserve">into </w:t>
      </w:r>
      <w:r w:rsidR="00EA51C4">
        <w:rPr>
          <w:rFonts w:ascii="Times New Roman" w:hAnsi="Times New Roman"/>
          <w:b w:val="0"/>
          <w:bCs/>
          <w:color w:val="000000" w:themeColor="text1"/>
        </w:rPr>
        <w:t xml:space="preserve">poverty. In 2015 when the party elections occurred, the </w:t>
      </w:r>
      <w:r w:rsidR="005F1759">
        <w:rPr>
          <w:rFonts w:ascii="Times New Roman" w:hAnsi="Times New Roman"/>
          <w:b w:val="0"/>
          <w:bCs/>
          <w:color w:val="000000" w:themeColor="text1"/>
        </w:rPr>
        <w:t>Greeks</w:t>
      </w:r>
      <w:r w:rsidR="00EA51C4">
        <w:rPr>
          <w:rFonts w:ascii="Times New Roman" w:hAnsi="Times New Roman"/>
          <w:b w:val="0"/>
          <w:bCs/>
          <w:color w:val="000000" w:themeColor="text1"/>
        </w:rPr>
        <w:t xml:space="preserve"> elected the </w:t>
      </w:r>
      <w:proofErr w:type="spellStart"/>
      <w:r w:rsidR="00EA51C4">
        <w:rPr>
          <w:rFonts w:ascii="Times New Roman" w:hAnsi="Times New Roman"/>
          <w:b w:val="0"/>
          <w:bCs/>
          <w:color w:val="000000" w:themeColor="text1"/>
        </w:rPr>
        <w:t>Syriza</w:t>
      </w:r>
      <w:proofErr w:type="spellEnd"/>
      <w:r w:rsidR="00EA51C4">
        <w:rPr>
          <w:rFonts w:ascii="Times New Roman" w:hAnsi="Times New Roman"/>
          <w:b w:val="0"/>
          <w:bCs/>
          <w:color w:val="000000" w:themeColor="text1"/>
        </w:rPr>
        <w:t xml:space="preserve"> party, </w:t>
      </w:r>
      <w:r w:rsidR="00555933">
        <w:rPr>
          <w:rFonts w:ascii="Times New Roman" w:hAnsi="Times New Roman"/>
          <w:b w:val="0"/>
          <w:bCs/>
          <w:color w:val="000000" w:themeColor="text1"/>
        </w:rPr>
        <w:t>a party that promised to</w:t>
      </w:r>
      <w:r w:rsidR="00EA51C4">
        <w:rPr>
          <w:rFonts w:ascii="Times New Roman" w:hAnsi="Times New Roman"/>
          <w:b w:val="0"/>
          <w:bCs/>
          <w:color w:val="000000" w:themeColor="text1"/>
        </w:rPr>
        <w:t xml:space="preserve"> reduce taxes, raise government spending and re-negotiate terms with The Troika. Tensions between </w:t>
      </w:r>
      <w:r w:rsidR="00D87079">
        <w:rPr>
          <w:rFonts w:ascii="Times New Roman" w:hAnsi="Times New Roman"/>
          <w:b w:val="0"/>
          <w:bCs/>
          <w:color w:val="000000" w:themeColor="text1"/>
        </w:rPr>
        <w:t xml:space="preserve">The Troika and Greece rise </w:t>
      </w:r>
      <w:r w:rsidR="00EA51C4">
        <w:rPr>
          <w:rFonts w:ascii="Times New Roman" w:hAnsi="Times New Roman"/>
          <w:b w:val="0"/>
          <w:bCs/>
          <w:color w:val="000000" w:themeColor="text1"/>
        </w:rPr>
        <w:t>as Greece stops abiding by the terms and begins to rapidly boost public spending. Amidst this, creditors flee Greece once again. Unable to secure any finance, and with an incredible amount of debt</w:t>
      </w:r>
      <w:r w:rsidR="00625D2D">
        <w:rPr>
          <w:rFonts w:ascii="Times New Roman" w:hAnsi="Times New Roman"/>
          <w:b w:val="0"/>
          <w:bCs/>
          <w:color w:val="000000" w:themeColor="text1"/>
        </w:rPr>
        <w:t>,</w:t>
      </w:r>
      <w:r w:rsidR="00EA51C4">
        <w:rPr>
          <w:rFonts w:ascii="Times New Roman" w:hAnsi="Times New Roman"/>
          <w:b w:val="0"/>
          <w:bCs/>
          <w:color w:val="000000" w:themeColor="text1"/>
        </w:rPr>
        <w:t xml:space="preserve"> Greece finally defaults, missing 1.6 b</w:t>
      </w:r>
      <w:r w:rsidR="00F04FED">
        <w:rPr>
          <w:rFonts w:ascii="Times New Roman" w:hAnsi="Times New Roman"/>
          <w:b w:val="0"/>
          <w:bCs/>
          <w:color w:val="000000" w:themeColor="text1"/>
        </w:rPr>
        <w:t>illion</w:t>
      </w:r>
      <w:r w:rsidR="00EA51C4">
        <w:rPr>
          <w:rFonts w:ascii="Times New Roman" w:hAnsi="Times New Roman"/>
          <w:b w:val="0"/>
          <w:bCs/>
          <w:color w:val="000000" w:themeColor="text1"/>
        </w:rPr>
        <w:t xml:space="preserve"> Euros to the IMF. </w:t>
      </w:r>
      <w:r w:rsidR="00D87079">
        <w:rPr>
          <w:rFonts w:ascii="Times New Roman" w:hAnsi="Times New Roman"/>
          <w:b w:val="0"/>
          <w:bCs/>
          <w:color w:val="000000" w:themeColor="text1"/>
        </w:rPr>
        <w:t>Short on finance, t</w:t>
      </w:r>
      <w:r w:rsidR="00E509A3">
        <w:rPr>
          <w:rFonts w:ascii="Times New Roman" w:hAnsi="Times New Roman"/>
          <w:b w:val="0"/>
          <w:bCs/>
          <w:color w:val="000000" w:themeColor="text1"/>
        </w:rPr>
        <w:t>he government beg</w:t>
      </w:r>
      <w:r w:rsidR="00555933">
        <w:rPr>
          <w:rFonts w:ascii="Times New Roman" w:hAnsi="Times New Roman"/>
          <w:b w:val="0"/>
          <w:bCs/>
          <w:color w:val="000000" w:themeColor="text1"/>
        </w:rPr>
        <w:t>an</w:t>
      </w:r>
      <w:r w:rsidR="005F1759">
        <w:rPr>
          <w:rFonts w:ascii="Times New Roman" w:hAnsi="Times New Roman"/>
          <w:b w:val="0"/>
          <w:bCs/>
          <w:color w:val="000000" w:themeColor="text1"/>
        </w:rPr>
        <w:t xml:space="preserve"> </w:t>
      </w:r>
      <w:r w:rsidR="00E509A3">
        <w:rPr>
          <w:rFonts w:ascii="Times New Roman" w:hAnsi="Times New Roman"/>
          <w:b w:val="0"/>
          <w:bCs/>
          <w:color w:val="000000" w:themeColor="text1"/>
        </w:rPr>
        <w:t>to shut down</w:t>
      </w:r>
      <w:r w:rsidR="00555933">
        <w:rPr>
          <w:rFonts w:ascii="Times New Roman" w:hAnsi="Times New Roman"/>
          <w:b w:val="0"/>
          <w:bCs/>
          <w:color w:val="000000" w:themeColor="text1"/>
        </w:rPr>
        <w:t xml:space="preserve"> </w:t>
      </w:r>
      <w:r w:rsidR="00E509A3">
        <w:rPr>
          <w:rFonts w:ascii="Times New Roman" w:hAnsi="Times New Roman"/>
          <w:b w:val="0"/>
          <w:bCs/>
          <w:color w:val="000000" w:themeColor="text1"/>
        </w:rPr>
        <w:t>state facilities, the stock exchange</w:t>
      </w:r>
      <w:r w:rsidR="005F1759">
        <w:rPr>
          <w:rFonts w:ascii="Times New Roman" w:hAnsi="Times New Roman"/>
          <w:b w:val="0"/>
          <w:bCs/>
          <w:color w:val="000000" w:themeColor="text1"/>
        </w:rPr>
        <w:t>,</w:t>
      </w:r>
      <w:r w:rsidR="00E509A3">
        <w:rPr>
          <w:rFonts w:ascii="Times New Roman" w:hAnsi="Times New Roman"/>
          <w:b w:val="0"/>
          <w:bCs/>
          <w:color w:val="000000" w:themeColor="text1"/>
        </w:rPr>
        <w:t xml:space="preserve"> and the banking system. </w:t>
      </w:r>
      <w:r w:rsidR="005F1759">
        <w:rPr>
          <w:rFonts w:ascii="Times New Roman" w:hAnsi="Times New Roman"/>
          <w:b w:val="0"/>
          <w:bCs/>
          <w:color w:val="000000" w:themeColor="text1"/>
        </w:rPr>
        <w:t xml:space="preserve"> On July </w:t>
      </w:r>
      <w:r w:rsidR="005F1759" w:rsidRPr="005F1759">
        <w:rPr>
          <w:rFonts w:ascii="Times New Roman" w:hAnsi="Times New Roman"/>
          <w:b w:val="0"/>
          <w:bCs/>
          <w:color w:val="000000" w:themeColor="text1"/>
        </w:rPr>
        <w:t>16</w:t>
      </w:r>
      <w:r w:rsidR="005F1759" w:rsidRPr="00416720">
        <w:rPr>
          <w:rFonts w:ascii="Times New Roman" w:hAnsi="Times New Roman"/>
          <w:b w:val="0"/>
          <w:bCs/>
          <w:color w:val="000000" w:themeColor="text1"/>
          <w:vertAlign w:val="superscript"/>
        </w:rPr>
        <w:t>th</w:t>
      </w:r>
      <w:r w:rsidR="005F1759">
        <w:rPr>
          <w:rFonts w:ascii="Times New Roman" w:hAnsi="Times New Roman"/>
          <w:b w:val="0"/>
          <w:bCs/>
          <w:color w:val="000000" w:themeColor="text1"/>
        </w:rPr>
        <w:t xml:space="preserve">, </w:t>
      </w:r>
      <w:r w:rsidR="00E509A3">
        <w:rPr>
          <w:rFonts w:ascii="Times New Roman" w:hAnsi="Times New Roman"/>
          <w:b w:val="0"/>
          <w:bCs/>
          <w:color w:val="000000" w:themeColor="text1"/>
        </w:rPr>
        <w:t>2015, with no more leverage for negotiation the Greek government accepts 86 b</w:t>
      </w:r>
      <w:r w:rsidR="00034776">
        <w:rPr>
          <w:rFonts w:ascii="Times New Roman" w:hAnsi="Times New Roman"/>
          <w:b w:val="0"/>
          <w:bCs/>
          <w:color w:val="000000" w:themeColor="text1"/>
        </w:rPr>
        <w:t xml:space="preserve">illion </w:t>
      </w:r>
      <w:r w:rsidR="00E509A3">
        <w:rPr>
          <w:rFonts w:ascii="Times New Roman" w:hAnsi="Times New Roman"/>
          <w:b w:val="0"/>
          <w:bCs/>
          <w:color w:val="000000" w:themeColor="text1"/>
        </w:rPr>
        <w:t>Euros from The Troika, with an agreement to increase taxes and reduce public spending, once again dragging its populace into poverty.</w:t>
      </w:r>
    </w:p>
    <w:p w14:paraId="18ECC430" w14:textId="416A439C" w:rsidR="008A460B" w:rsidRDefault="008A460B" w:rsidP="00CF36FC">
      <w:pPr>
        <w:pStyle w:val="Sub-headingofResearchReport"/>
        <w:tabs>
          <w:tab w:val="clear" w:pos="8336"/>
          <w:tab w:val="left" w:pos="7600"/>
        </w:tabs>
        <w:rPr>
          <w:rFonts w:ascii="Times New Roman" w:hAnsi="Times New Roman"/>
          <w:color w:val="548DD4"/>
        </w:rPr>
      </w:pPr>
      <w:r>
        <w:rPr>
          <w:rFonts w:ascii="Times New Roman" w:hAnsi="Times New Roman"/>
          <w:color w:val="548DD4"/>
        </w:rPr>
        <w:t>2020</w:t>
      </w:r>
    </w:p>
    <w:p w14:paraId="3ECEBDDA" w14:textId="1F5F5898" w:rsidR="008A460B" w:rsidRPr="008A460B" w:rsidRDefault="008A460B" w:rsidP="00CF36FC">
      <w:pPr>
        <w:pStyle w:val="Sub-headingofResearchReport"/>
        <w:tabs>
          <w:tab w:val="clear" w:pos="8336"/>
          <w:tab w:val="left" w:pos="7600"/>
        </w:tabs>
        <w:rPr>
          <w:rFonts w:ascii="Times New Roman" w:hAnsi="Times New Roman"/>
          <w:b w:val="0"/>
          <w:bCs/>
          <w:color w:val="000000" w:themeColor="text1"/>
        </w:rPr>
      </w:pPr>
      <w:r>
        <w:rPr>
          <w:rFonts w:ascii="Times New Roman" w:hAnsi="Times New Roman"/>
          <w:b w:val="0"/>
          <w:bCs/>
          <w:color w:val="000000" w:themeColor="text1"/>
        </w:rPr>
        <w:lastRenderedPageBreak/>
        <w:t xml:space="preserve">               </w:t>
      </w:r>
      <w:r w:rsidR="00074DBF">
        <w:rPr>
          <w:rFonts w:ascii="Times New Roman" w:hAnsi="Times New Roman"/>
          <w:b w:val="0"/>
          <w:bCs/>
          <w:color w:val="000000" w:themeColor="text1"/>
        </w:rPr>
        <w:t xml:space="preserve">The economic crisis following the COVID-19 pandemic has further plunged Greece into a recession. The recession has put further pressures on the already extremely high, government debt, as the government began borrowing more money in order to deal with the health issues caused by the pandemic. In addition to that, Greece has to maintain its infrastructure, but with many firms shutting down, Greece’s already relatively small government revenue has been reduced even more, forcing the government to take additional loans to finance its expenditure. Greece’s output has fallen by 9.8% and economic growth has slowed down by </w:t>
      </w:r>
      <w:r w:rsidR="00F30234">
        <w:rPr>
          <w:rFonts w:ascii="Times New Roman" w:hAnsi="Times New Roman"/>
          <w:b w:val="0"/>
          <w:bCs/>
          <w:color w:val="000000" w:themeColor="text1"/>
        </w:rPr>
        <w:t xml:space="preserve">8% as a result of lockdowns. </w:t>
      </w:r>
    </w:p>
    <w:p w14:paraId="4854FBAB" w14:textId="77777777" w:rsidR="00CF36FC" w:rsidRDefault="00CF36FC" w:rsidP="00CF36FC">
      <w:pPr>
        <w:pStyle w:val="Sub-headingofResearchReport"/>
        <w:tabs>
          <w:tab w:val="clear" w:pos="8336"/>
          <w:tab w:val="left" w:pos="7600"/>
        </w:tabs>
        <w:rPr>
          <w:rFonts w:ascii="Times New Roman" w:hAnsi="Times New Roman"/>
          <w:color w:val="548DD4"/>
        </w:rPr>
      </w:pPr>
      <w:r>
        <w:rPr>
          <w:rFonts w:ascii="Times New Roman" w:hAnsi="Times New Roman"/>
          <w:color w:val="000000" w:themeColor="text1"/>
          <w:szCs w:val="22"/>
        </w:rPr>
        <w:t xml:space="preserve"> </w:t>
      </w:r>
      <w:r>
        <w:rPr>
          <w:rFonts w:ascii="Times New Roman" w:hAnsi="Times New Roman"/>
          <w:color w:val="548DD4"/>
        </w:rPr>
        <w:t>Conclusion</w:t>
      </w:r>
    </w:p>
    <w:p w14:paraId="7F479B65" w14:textId="198F8202" w:rsidR="00CB1033" w:rsidRPr="001C78FA" w:rsidRDefault="00D8555A" w:rsidP="001C78FA">
      <w:pPr>
        <w:pStyle w:val="Sub-headingofResearchReport"/>
        <w:tabs>
          <w:tab w:val="clear" w:pos="8336"/>
          <w:tab w:val="left" w:pos="7600"/>
        </w:tabs>
        <w:rPr>
          <w:rFonts w:ascii="Times New Roman" w:hAnsi="Times New Roman"/>
          <w:b w:val="0"/>
          <w:bCs/>
          <w:color w:val="000000" w:themeColor="text1"/>
          <w:lang w:eastAsia="ko-KR"/>
        </w:rPr>
      </w:pPr>
      <w:r>
        <w:rPr>
          <w:rFonts w:ascii="Times New Roman" w:hAnsi="Times New Roman"/>
          <w:b w:val="0"/>
          <w:i/>
          <w:noProof/>
          <w:color w:val="auto"/>
          <w:lang w:eastAsia="ko-KR"/>
        </w:rPr>
        <w:drawing>
          <wp:anchor distT="0" distB="0" distL="114300" distR="114300" simplePos="0" relativeHeight="251658240" behindDoc="0" locked="0" layoutInCell="1" allowOverlap="1" wp14:anchorId="73E4D317" wp14:editId="2E794E7A">
            <wp:simplePos x="0" y="0"/>
            <wp:positionH relativeFrom="column">
              <wp:posOffset>3588385</wp:posOffset>
            </wp:positionH>
            <wp:positionV relativeFrom="paragraph">
              <wp:posOffset>737870</wp:posOffset>
            </wp:positionV>
            <wp:extent cx="3314700" cy="22720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7-31 at 16.30.4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4700" cy="2272030"/>
                    </a:xfrm>
                    <a:prstGeom prst="rect">
                      <a:avLst/>
                    </a:prstGeom>
                  </pic:spPr>
                </pic:pic>
              </a:graphicData>
            </a:graphic>
            <wp14:sizeRelH relativeFrom="page">
              <wp14:pctWidth>0</wp14:pctWidth>
            </wp14:sizeRelH>
            <wp14:sizeRelV relativeFrom="page">
              <wp14:pctHeight>0</wp14:pctHeight>
            </wp14:sizeRelV>
          </wp:anchor>
        </w:drawing>
      </w:r>
      <w:r w:rsidR="00CF36FC">
        <w:rPr>
          <w:rFonts w:ascii="Times New Roman" w:hAnsi="Times New Roman"/>
          <w:color w:val="548DD4"/>
        </w:rPr>
        <w:t xml:space="preserve">            </w:t>
      </w:r>
      <w:r w:rsidR="00CF36FC">
        <w:rPr>
          <w:rFonts w:ascii="Times New Roman" w:hAnsi="Times New Roman"/>
          <w:b w:val="0"/>
          <w:bCs/>
          <w:color w:val="000000" w:themeColor="text1"/>
        </w:rPr>
        <w:t>All in all, as a result of the crisis, up until 2015, Greece’s real GDP ha</w:t>
      </w:r>
      <w:r w:rsidR="00D87079">
        <w:rPr>
          <w:rFonts w:ascii="Times New Roman" w:hAnsi="Times New Roman"/>
          <w:b w:val="0"/>
          <w:bCs/>
          <w:color w:val="000000" w:themeColor="text1"/>
        </w:rPr>
        <w:t>d</w:t>
      </w:r>
      <w:r w:rsidR="00CF36FC">
        <w:rPr>
          <w:rFonts w:ascii="Times New Roman" w:hAnsi="Times New Roman"/>
          <w:b w:val="0"/>
          <w:bCs/>
          <w:color w:val="000000" w:themeColor="text1"/>
        </w:rPr>
        <w:t xml:space="preserve"> fallen by 25%. </w:t>
      </w:r>
      <w:r w:rsidR="001C78FA">
        <w:rPr>
          <w:rFonts w:ascii="Times New Roman" w:hAnsi="Times New Roman"/>
          <w:b w:val="0"/>
          <w:bCs/>
          <w:color w:val="000000" w:themeColor="text1"/>
        </w:rPr>
        <w:t>In 20</w:t>
      </w:r>
      <w:r w:rsidR="00D87079">
        <w:rPr>
          <w:rFonts w:ascii="Times New Roman" w:hAnsi="Times New Roman"/>
          <w:b w:val="0"/>
          <w:bCs/>
          <w:color w:val="000000" w:themeColor="text1"/>
        </w:rPr>
        <w:t>15</w:t>
      </w:r>
      <w:r w:rsidR="00625D2D">
        <w:rPr>
          <w:rFonts w:ascii="Times New Roman" w:hAnsi="Times New Roman"/>
          <w:b w:val="0"/>
          <w:bCs/>
          <w:color w:val="000000" w:themeColor="text1"/>
        </w:rPr>
        <w:t>,</w:t>
      </w:r>
      <w:r w:rsidR="001C78FA">
        <w:rPr>
          <w:rFonts w:ascii="Times New Roman" w:hAnsi="Times New Roman"/>
          <w:b w:val="0"/>
          <w:bCs/>
          <w:color w:val="000000" w:themeColor="text1"/>
        </w:rPr>
        <w:t xml:space="preserve"> Greece’s financial agreement with The Troika elapsed, with divided opinions </w:t>
      </w:r>
      <w:r w:rsidR="00625D2D">
        <w:rPr>
          <w:rFonts w:ascii="Times New Roman" w:hAnsi="Times New Roman"/>
          <w:b w:val="0"/>
          <w:bCs/>
          <w:color w:val="000000" w:themeColor="text1"/>
        </w:rPr>
        <w:t xml:space="preserve">on </w:t>
      </w:r>
      <w:r w:rsidR="001C78FA">
        <w:rPr>
          <w:rFonts w:ascii="Times New Roman" w:hAnsi="Times New Roman"/>
          <w:b w:val="0"/>
          <w:bCs/>
          <w:color w:val="000000" w:themeColor="text1"/>
        </w:rPr>
        <w:t>whether the terms have helped the economy or not. The economy remains in a shattered state, with a debt-to-GDP at 180%, 1 in 3 Greeks remain at risk of living in poverty.</w:t>
      </w:r>
    </w:p>
    <w:p w14:paraId="79216E72" w14:textId="716DD4C7" w:rsidR="00AD0262" w:rsidRDefault="00D8555A" w:rsidP="00AD0262">
      <w:pPr>
        <w:pStyle w:val="Sub-sub-headingofResearchReport"/>
        <w:rPr>
          <w:rFonts w:ascii="Times New Roman" w:hAnsi="Times New Roman"/>
          <w:b w:val="0"/>
          <w:i w:val="0"/>
          <w:color w:val="auto"/>
          <w:lang w:eastAsia="ko-KR"/>
        </w:rPr>
      </w:pPr>
      <w:r>
        <w:rPr>
          <w:rFonts w:ascii="Times New Roman" w:hAnsi="Times New Roman"/>
          <w:b w:val="0"/>
          <w:i w:val="0"/>
          <w:noProof/>
          <w:color w:val="auto"/>
          <w:lang w:eastAsia="ko-KR"/>
        </w:rPr>
        <w:drawing>
          <wp:inline distT="0" distB="0" distL="0" distR="0" wp14:anchorId="162C1571" wp14:editId="05846FCE">
            <wp:extent cx="3443288" cy="192913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7-31 at 16.21.2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77969" cy="1948564"/>
                    </a:xfrm>
                    <a:prstGeom prst="rect">
                      <a:avLst/>
                    </a:prstGeom>
                  </pic:spPr>
                </pic:pic>
              </a:graphicData>
            </a:graphic>
          </wp:inline>
        </w:drawing>
      </w:r>
    </w:p>
    <w:p w14:paraId="31EDF345" w14:textId="1F8E9FEB" w:rsidR="00D8555A" w:rsidRPr="00D8555A" w:rsidRDefault="00D8555A" w:rsidP="00AD0262">
      <w:pPr>
        <w:pStyle w:val="Sub-sub-headingofResearchReport"/>
        <w:rPr>
          <w:rFonts w:ascii="Times New Roman" w:hAnsi="Times New Roman"/>
          <w:bCs/>
          <w:iCs/>
          <w:color w:val="auto"/>
          <w:sz w:val="18"/>
          <w:szCs w:val="18"/>
          <w:lang w:eastAsia="ko-KR"/>
        </w:rPr>
      </w:pPr>
      <w:r w:rsidRPr="00D8555A">
        <w:rPr>
          <w:rFonts w:ascii="Times New Roman" w:hAnsi="Times New Roman"/>
          <w:bCs/>
          <w:iCs/>
          <w:color w:val="auto"/>
          <w:sz w:val="18"/>
          <w:szCs w:val="18"/>
          <w:lang w:eastAsia="ko-KR"/>
        </w:rPr>
        <w:t>Table #</w:t>
      </w:r>
      <w:r w:rsidR="00AD2396">
        <w:rPr>
          <w:rFonts w:ascii="Times New Roman" w:hAnsi="Times New Roman"/>
          <w:bCs/>
          <w:iCs/>
          <w:color w:val="auto"/>
          <w:sz w:val="18"/>
          <w:szCs w:val="18"/>
          <w:lang w:eastAsia="ko-KR"/>
        </w:rPr>
        <w:t>2</w:t>
      </w:r>
      <w:r w:rsidRPr="00D8555A">
        <w:rPr>
          <w:rFonts w:ascii="Times New Roman" w:hAnsi="Times New Roman"/>
          <w:bCs/>
          <w:iCs/>
          <w:color w:val="auto"/>
          <w:sz w:val="18"/>
          <w:szCs w:val="18"/>
          <w:lang w:eastAsia="ko-KR"/>
        </w:rPr>
        <w:t xml:space="preserve">: Greece’s annual population change (2006-2014) </w:t>
      </w:r>
      <w:r>
        <w:rPr>
          <w:rFonts w:ascii="Times New Roman" w:hAnsi="Times New Roman"/>
          <w:bCs/>
          <w:iCs/>
          <w:color w:val="auto"/>
          <w:sz w:val="18"/>
          <w:szCs w:val="18"/>
          <w:lang w:eastAsia="ko-KR"/>
        </w:rPr>
        <w:t xml:space="preserve">                    Table #</w:t>
      </w:r>
      <w:r w:rsidR="00AD2396">
        <w:rPr>
          <w:rFonts w:ascii="Times New Roman" w:hAnsi="Times New Roman"/>
          <w:bCs/>
          <w:iCs/>
          <w:color w:val="auto"/>
          <w:sz w:val="18"/>
          <w:szCs w:val="18"/>
          <w:lang w:eastAsia="ko-KR"/>
        </w:rPr>
        <w:t>3</w:t>
      </w:r>
      <w:r>
        <w:rPr>
          <w:rFonts w:ascii="Times New Roman" w:hAnsi="Times New Roman"/>
          <w:bCs/>
          <w:iCs/>
          <w:color w:val="auto"/>
          <w:sz w:val="18"/>
          <w:szCs w:val="18"/>
          <w:lang w:eastAsia="ko-KR"/>
        </w:rPr>
        <w:t>: Annual commercial bank deposits in Greece (200-</w:t>
      </w:r>
      <w:r w:rsidR="00797805">
        <w:rPr>
          <w:rFonts w:ascii="Times New Roman" w:hAnsi="Times New Roman"/>
          <w:bCs/>
          <w:iCs/>
          <w:color w:val="auto"/>
          <w:sz w:val="18"/>
          <w:szCs w:val="18"/>
          <w:lang w:eastAsia="ko-KR"/>
        </w:rPr>
        <w:t>2015</w:t>
      </w:r>
      <w:r w:rsidR="000563ED">
        <w:rPr>
          <w:rFonts w:ascii="Times New Roman" w:hAnsi="Times New Roman"/>
          <w:bCs/>
          <w:iCs/>
          <w:color w:val="auto"/>
          <w:sz w:val="18"/>
          <w:szCs w:val="18"/>
          <w:lang w:eastAsia="ko-KR"/>
        </w:rPr>
        <w:t>)</w:t>
      </w:r>
    </w:p>
    <w:p w14:paraId="008DF1A4" w14:textId="77777777" w:rsidR="00D67544" w:rsidRDefault="00D67544" w:rsidP="00AD0262">
      <w:pPr>
        <w:pStyle w:val="SectionTitle"/>
        <w:rPr>
          <w:rFonts w:ascii="Times New Roman" w:hAnsi="Times New Roman"/>
          <w:color w:val="548DD4"/>
        </w:rPr>
      </w:pPr>
    </w:p>
    <w:p w14:paraId="1296F5E4" w14:textId="4E828750" w:rsidR="00AD0262" w:rsidRDefault="00AD0262" w:rsidP="00AD0262">
      <w:pPr>
        <w:pStyle w:val="SectionTitle"/>
        <w:rPr>
          <w:rFonts w:ascii="Times New Roman" w:hAnsi="Times New Roman"/>
          <w:color w:val="548DD4"/>
        </w:rPr>
      </w:pPr>
      <w:r>
        <w:rPr>
          <w:rFonts w:ascii="Times New Roman" w:hAnsi="Times New Roman"/>
          <w:color w:val="548DD4"/>
        </w:rPr>
        <w:t xml:space="preserve">Geopolitics </w:t>
      </w:r>
    </w:p>
    <w:p w14:paraId="4463E3A6" w14:textId="08F0887D" w:rsidR="00AD0262" w:rsidRPr="00800EC1" w:rsidRDefault="00AD0262" w:rsidP="00AD0262">
      <w:pPr>
        <w:spacing w:line="360" w:lineRule="auto"/>
        <w:rPr>
          <w:rFonts w:ascii="Times New Roman" w:hAnsi="Times New Roman"/>
          <w:sz w:val="22"/>
        </w:rPr>
      </w:pPr>
      <w:r>
        <w:rPr>
          <w:rFonts w:ascii="Times New Roman" w:hAnsi="Times New Roman"/>
          <w:color w:val="000000"/>
          <w:sz w:val="22"/>
        </w:rPr>
        <w:tab/>
      </w:r>
      <w:r w:rsidR="00006B19">
        <w:rPr>
          <w:rFonts w:ascii="Times New Roman" w:hAnsi="Times New Roman"/>
          <w:color w:val="000000"/>
          <w:sz w:val="22"/>
        </w:rPr>
        <w:t xml:space="preserve">Throughout the Greek economic crisis, Greece and The Troika have been at the epicenter of </w:t>
      </w:r>
      <w:r w:rsidR="00630CD9">
        <w:rPr>
          <w:rFonts w:ascii="Times New Roman" w:hAnsi="Times New Roman"/>
          <w:color w:val="000000"/>
          <w:sz w:val="22"/>
        </w:rPr>
        <w:t xml:space="preserve">a </w:t>
      </w:r>
      <w:r w:rsidR="00006B19">
        <w:rPr>
          <w:rFonts w:ascii="Times New Roman" w:hAnsi="Times New Roman"/>
          <w:color w:val="000000"/>
          <w:sz w:val="22"/>
        </w:rPr>
        <w:t>disaster, with Greece suffering the most damage to its economy. However, Greece wasn’t the only victim of its crisis, as some of the EU states have also suffered the consequences.</w:t>
      </w:r>
    </w:p>
    <w:p w14:paraId="47213D82" w14:textId="77777777" w:rsidR="00AD0262" w:rsidRPr="006A2016" w:rsidRDefault="004E4358" w:rsidP="00AD0262">
      <w:pPr>
        <w:pStyle w:val="Sub-headingofResearchReport"/>
        <w:tabs>
          <w:tab w:val="clear" w:pos="8336"/>
          <w:tab w:val="left" w:pos="7600"/>
        </w:tabs>
        <w:rPr>
          <w:rFonts w:ascii="Times New Roman" w:hAnsi="Times New Roman"/>
          <w:color w:val="548DD4"/>
          <w:lang w:eastAsia="ko-KR"/>
        </w:rPr>
      </w:pPr>
      <w:r>
        <w:rPr>
          <w:rFonts w:ascii="Times New Roman" w:hAnsi="Times New Roman"/>
          <w:color w:val="548DD4"/>
        </w:rPr>
        <w:t>Greece</w:t>
      </w:r>
    </w:p>
    <w:p w14:paraId="2A55405C" w14:textId="6BE15A15" w:rsidR="002E3D48" w:rsidRPr="00154BFF" w:rsidRDefault="00AD0262" w:rsidP="002E3D48">
      <w:pPr>
        <w:spacing w:line="360" w:lineRule="auto"/>
        <w:rPr>
          <w:rFonts w:ascii="Times New Roman" w:hAnsi="Times New Roman"/>
          <w:color w:val="000000"/>
          <w:sz w:val="22"/>
        </w:rPr>
      </w:pPr>
      <w:r w:rsidRPr="006A2016">
        <w:rPr>
          <w:rFonts w:ascii="Times New Roman" w:hAnsi="Times New Roman"/>
        </w:rPr>
        <w:tab/>
      </w:r>
      <w:r w:rsidR="004E4358">
        <w:rPr>
          <w:rFonts w:ascii="Times New Roman" w:hAnsi="Times New Roman"/>
          <w:color w:val="000000"/>
          <w:sz w:val="22"/>
        </w:rPr>
        <w:t xml:space="preserve">Greece has been the main focus of this crisis from the very start. The Greek government </w:t>
      </w:r>
      <w:r w:rsidR="00F31935">
        <w:rPr>
          <w:rFonts w:ascii="Times New Roman" w:hAnsi="Times New Roman"/>
          <w:color w:val="000000"/>
          <w:sz w:val="22"/>
        </w:rPr>
        <w:t>spent</w:t>
      </w:r>
      <w:r w:rsidR="004E4358">
        <w:rPr>
          <w:rFonts w:ascii="Times New Roman" w:hAnsi="Times New Roman"/>
          <w:color w:val="000000"/>
          <w:sz w:val="22"/>
        </w:rPr>
        <w:t xml:space="preserve"> a large portion of its revenue </w:t>
      </w:r>
      <w:r w:rsidR="008659B3">
        <w:rPr>
          <w:rFonts w:ascii="Times New Roman" w:hAnsi="Times New Roman"/>
          <w:color w:val="000000"/>
          <w:sz w:val="22"/>
        </w:rPr>
        <w:t>on welfare, healthcare</w:t>
      </w:r>
      <w:r w:rsidR="005F1759">
        <w:rPr>
          <w:rFonts w:ascii="Times New Roman" w:hAnsi="Times New Roman"/>
          <w:color w:val="000000"/>
          <w:sz w:val="22"/>
        </w:rPr>
        <w:t>,</w:t>
      </w:r>
      <w:r w:rsidR="008659B3">
        <w:rPr>
          <w:rFonts w:ascii="Times New Roman" w:hAnsi="Times New Roman"/>
          <w:color w:val="000000"/>
          <w:sz w:val="22"/>
        </w:rPr>
        <w:t xml:space="preserve"> and wages, and </w:t>
      </w:r>
      <w:r w:rsidR="00F31935">
        <w:rPr>
          <w:rFonts w:ascii="Times New Roman" w:hAnsi="Times New Roman"/>
          <w:color w:val="000000"/>
          <w:sz w:val="22"/>
        </w:rPr>
        <w:t xml:space="preserve">made </w:t>
      </w:r>
      <w:r w:rsidR="008659B3">
        <w:rPr>
          <w:rFonts w:ascii="Times New Roman" w:hAnsi="Times New Roman"/>
          <w:color w:val="000000"/>
          <w:sz w:val="22"/>
        </w:rPr>
        <w:t xml:space="preserve">large investments into numerous projects while </w:t>
      </w:r>
      <w:r w:rsidR="00F31935">
        <w:rPr>
          <w:rFonts w:ascii="Times New Roman" w:hAnsi="Times New Roman"/>
          <w:color w:val="000000"/>
          <w:sz w:val="22"/>
        </w:rPr>
        <w:t>lowering</w:t>
      </w:r>
      <w:r w:rsidR="008659B3">
        <w:rPr>
          <w:rFonts w:ascii="Times New Roman" w:hAnsi="Times New Roman"/>
          <w:color w:val="000000"/>
          <w:sz w:val="22"/>
        </w:rPr>
        <w:t xml:space="preserve"> taxes</w:t>
      </w:r>
      <w:r w:rsidR="004C20B9">
        <w:rPr>
          <w:rFonts w:ascii="Times New Roman" w:hAnsi="Times New Roman"/>
          <w:color w:val="000000"/>
          <w:sz w:val="22"/>
        </w:rPr>
        <w:t>. This goes against</w:t>
      </w:r>
      <w:r w:rsidR="008659B3">
        <w:rPr>
          <w:rFonts w:ascii="Times New Roman" w:hAnsi="Times New Roman"/>
          <w:color w:val="000000"/>
          <w:sz w:val="22"/>
        </w:rPr>
        <w:t xml:space="preserve"> all the rules of economic policy. </w:t>
      </w:r>
      <w:r w:rsidR="002E3D48">
        <w:rPr>
          <w:rFonts w:ascii="Times New Roman" w:hAnsi="Times New Roman"/>
          <w:color w:val="000000"/>
          <w:sz w:val="22"/>
        </w:rPr>
        <w:t xml:space="preserve">After the </w:t>
      </w:r>
      <w:r w:rsidR="008659B3">
        <w:rPr>
          <w:rFonts w:ascii="Times New Roman" w:hAnsi="Times New Roman"/>
          <w:color w:val="000000"/>
          <w:sz w:val="22"/>
        </w:rPr>
        <w:t>acquisition of the Euro,</w:t>
      </w:r>
      <w:r w:rsidR="002E3D48">
        <w:rPr>
          <w:rFonts w:ascii="Times New Roman" w:hAnsi="Times New Roman"/>
          <w:color w:val="000000"/>
          <w:sz w:val="22"/>
        </w:rPr>
        <w:t xml:space="preserve"> Greece</w:t>
      </w:r>
      <w:r w:rsidR="008659B3">
        <w:rPr>
          <w:rFonts w:ascii="Times New Roman" w:hAnsi="Times New Roman"/>
          <w:color w:val="000000"/>
          <w:sz w:val="22"/>
        </w:rPr>
        <w:t xml:space="preserve"> fueled this </w:t>
      </w:r>
      <w:r w:rsidR="002E3D48">
        <w:rPr>
          <w:rFonts w:ascii="Times New Roman" w:hAnsi="Times New Roman"/>
          <w:color w:val="000000"/>
          <w:sz w:val="22"/>
        </w:rPr>
        <w:t xml:space="preserve">reckless expansion </w:t>
      </w:r>
      <w:r w:rsidR="008659B3">
        <w:rPr>
          <w:rFonts w:ascii="Times New Roman" w:hAnsi="Times New Roman"/>
          <w:color w:val="000000"/>
          <w:sz w:val="22"/>
        </w:rPr>
        <w:t>even more</w:t>
      </w:r>
      <w:r w:rsidR="002E3D48">
        <w:rPr>
          <w:rFonts w:ascii="Times New Roman" w:hAnsi="Times New Roman"/>
          <w:color w:val="000000"/>
          <w:sz w:val="22"/>
        </w:rPr>
        <w:t>. Due to the increase in trade, Greece experienced growth and benefits, but it did not increase its savings for the future.</w:t>
      </w:r>
      <w:r w:rsidR="00F31935">
        <w:rPr>
          <w:rFonts w:ascii="Times New Roman" w:hAnsi="Times New Roman"/>
          <w:color w:val="000000"/>
          <w:sz w:val="22"/>
        </w:rPr>
        <w:t xml:space="preserve"> </w:t>
      </w:r>
      <w:r w:rsidR="002E3D48">
        <w:rPr>
          <w:rFonts w:ascii="Times New Roman" w:hAnsi="Times New Roman"/>
          <w:color w:val="000000"/>
          <w:sz w:val="22"/>
        </w:rPr>
        <w:t>W</w:t>
      </w:r>
      <w:r w:rsidR="008659B3">
        <w:rPr>
          <w:rFonts w:ascii="Times New Roman" w:hAnsi="Times New Roman"/>
          <w:color w:val="000000"/>
          <w:sz w:val="22"/>
        </w:rPr>
        <w:t xml:space="preserve">hen the economic crisis of 2008 struck, Greece was unable to recover as it didn’t have enough finance to boost its economy and recover from a recession. The fall in GDP forced Greece to </w:t>
      </w:r>
      <w:r w:rsidR="008659B3">
        <w:rPr>
          <w:rFonts w:ascii="Times New Roman" w:hAnsi="Times New Roman"/>
          <w:color w:val="000000"/>
          <w:sz w:val="22"/>
        </w:rPr>
        <w:lastRenderedPageBreak/>
        <w:t xml:space="preserve">borrow more money </w:t>
      </w:r>
      <w:r w:rsidR="005F1759">
        <w:rPr>
          <w:rFonts w:ascii="Times New Roman" w:hAnsi="Times New Roman"/>
          <w:color w:val="000000"/>
          <w:sz w:val="22"/>
        </w:rPr>
        <w:t>to</w:t>
      </w:r>
      <w:r w:rsidR="008659B3">
        <w:rPr>
          <w:rFonts w:ascii="Times New Roman" w:hAnsi="Times New Roman"/>
          <w:color w:val="000000"/>
          <w:sz w:val="22"/>
        </w:rPr>
        <w:t xml:space="preserve"> finance itself, and the Euro was preventing it from stabilizing via quantitative easing. After 3 bailout attempts, social and political unrest, Greece is on its way to a very long recovery.</w:t>
      </w:r>
    </w:p>
    <w:p w14:paraId="08E21F90" w14:textId="22A7A71E" w:rsidR="00154BFF" w:rsidRDefault="00F62D91" w:rsidP="00685DDF">
      <w:pPr>
        <w:spacing w:line="360" w:lineRule="auto"/>
      </w:pPr>
      <w:r>
        <w:rPr>
          <w:rFonts w:ascii="Times New Roman" w:hAnsi="Times New Roman"/>
          <w:noProof/>
          <w:color w:val="548DD4"/>
        </w:rPr>
        <w:drawing>
          <wp:anchor distT="0" distB="0" distL="114300" distR="114300" simplePos="0" relativeHeight="251660288" behindDoc="0" locked="0" layoutInCell="1" allowOverlap="1" wp14:anchorId="5634E749" wp14:editId="5A1750A8">
            <wp:simplePos x="0" y="0"/>
            <wp:positionH relativeFrom="column">
              <wp:posOffset>-103700</wp:posOffset>
            </wp:positionH>
            <wp:positionV relativeFrom="paragraph">
              <wp:posOffset>99743</wp:posOffset>
            </wp:positionV>
            <wp:extent cx="2941320" cy="2452370"/>
            <wp:effectExtent l="0" t="0" r="508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0-08-05 at 14.22.1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1320" cy="2452370"/>
                    </a:xfrm>
                    <a:prstGeom prst="rect">
                      <a:avLst/>
                    </a:prstGeom>
                  </pic:spPr>
                </pic:pic>
              </a:graphicData>
            </a:graphic>
            <wp14:sizeRelH relativeFrom="page">
              <wp14:pctWidth>0</wp14:pctWidth>
            </wp14:sizeRelH>
            <wp14:sizeRelV relativeFrom="page">
              <wp14:pctHeight>0</wp14:pctHeight>
            </wp14:sizeRelV>
          </wp:anchor>
        </w:drawing>
      </w:r>
    </w:p>
    <w:p w14:paraId="13B60617" w14:textId="3166F371" w:rsidR="00154BFF" w:rsidRDefault="00154BFF" w:rsidP="00AD0262">
      <w:pPr>
        <w:pStyle w:val="Sub-headingofResearchReport"/>
        <w:tabs>
          <w:tab w:val="clear" w:pos="8336"/>
          <w:tab w:val="left" w:pos="7600"/>
        </w:tabs>
        <w:rPr>
          <w:rFonts w:ascii="Times New Roman" w:hAnsi="Times New Roman"/>
          <w:color w:val="548DD4"/>
        </w:rPr>
      </w:pPr>
      <w:r>
        <w:rPr>
          <w:rFonts w:ascii="Times New Roman" w:hAnsi="Times New Roman"/>
          <w:color w:val="548DD4"/>
        </w:rPr>
        <w:t xml:space="preserve">                             </w:t>
      </w:r>
    </w:p>
    <w:p w14:paraId="33299435" w14:textId="6A11C037" w:rsidR="00154BFF" w:rsidRDefault="00154BFF" w:rsidP="00AD0262">
      <w:pPr>
        <w:pStyle w:val="Sub-headingofResearchReport"/>
        <w:tabs>
          <w:tab w:val="clear" w:pos="8336"/>
          <w:tab w:val="left" w:pos="7600"/>
        </w:tabs>
        <w:rPr>
          <w:rFonts w:ascii="Times New Roman" w:hAnsi="Times New Roman"/>
          <w:i/>
          <w:iCs/>
          <w:color w:val="000000" w:themeColor="text1"/>
          <w:sz w:val="18"/>
          <w:szCs w:val="18"/>
        </w:rPr>
      </w:pPr>
    </w:p>
    <w:p w14:paraId="6A8C620E" w14:textId="2E1CD1C1" w:rsidR="00154BFF" w:rsidRDefault="00154BFF" w:rsidP="00AD0262">
      <w:pPr>
        <w:pStyle w:val="Sub-headingofResearchReport"/>
        <w:tabs>
          <w:tab w:val="clear" w:pos="8336"/>
          <w:tab w:val="left" w:pos="7600"/>
        </w:tabs>
        <w:rPr>
          <w:rFonts w:ascii="Times New Roman" w:hAnsi="Times New Roman"/>
          <w:i/>
          <w:iCs/>
          <w:color w:val="000000" w:themeColor="text1"/>
          <w:sz w:val="18"/>
          <w:szCs w:val="18"/>
        </w:rPr>
      </w:pPr>
    </w:p>
    <w:p w14:paraId="1761551E" w14:textId="11F28B73" w:rsidR="00154BFF" w:rsidRDefault="00154BFF" w:rsidP="00AD0262">
      <w:pPr>
        <w:pStyle w:val="Sub-headingofResearchReport"/>
        <w:tabs>
          <w:tab w:val="clear" w:pos="8336"/>
          <w:tab w:val="left" w:pos="7600"/>
        </w:tabs>
        <w:rPr>
          <w:rFonts w:ascii="Times New Roman" w:hAnsi="Times New Roman"/>
          <w:i/>
          <w:iCs/>
          <w:color w:val="000000" w:themeColor="text1"/>
          <w:sz w:val="18"/>
          <w:szCs w:val="18"/>
        </w:rPr>
      </w:pPr>
    </w:p>
    <w:p w14:paraId="23711354" w14:textId="7C7D68D7" w:rsidR="00154BFF" w:rsidRDefault="00154BFF" w:rsidP="00AD0262">
      <w:pPr>
        <w:pStyle w:val="Sub-headingofResearchReport"/>
        <w:tabs>
          <w:tab w:val="clear" w:pos="8336"/>
          <w:tab w:val="left" w:pos="7600"/>
        </w:tabs>
        <w:rPr>
          <w:rFonts w:ascii="Times New Roman" w:hAnsi="Times New Roman"/>
          <w:i/>
          <w:iCs/>
          <w:color w:val="000000" w:themeColor="text1"/>
          <w:sz w:val="18"/>
          <w:szCs w:val="18"/>
        </w:rPr>
      </w:pPr>
    </w:p>
    <w:p w14:paraId="201758F6" w14:textId="77777777" w:rsidR="00154BFF" w:rsidRDefault="00154BFF" w:rsidP="00AD0262">
      <w:pPr>
        <w:pStyle w:val="Sub-headingofResearchReport"/>
        <w:tabs>
          <w:tab w:val="clear" w:pos="8336"/>
          <w:tab w:val="left" w:pos="7600"/>
        </w:tabs>
        <w:rPr>
          <w:rFonts w:ascii="Times New Roman" w:hAnsi="Times New Roman"/>
          <w:i/>
          <w:iCs/>
          <w:color w:val="000000" w:themeColor="text1"/>
          <w:sz w:val="18"/>
          <w:szCs w:val="18"/>
        </w:rPr>
      </w:pPr>
    </w:p>
    <w:p w14:paraId="722BD669" w14:textId="2A9218BF" w:rsidR="00154BFF" w:rsidRDefault="00154BFF" w:rsidP="00AD0262">
      <w:pPr>
        <w:pStyle w:val="Sub-headingofResearchReport"/>
        <w:tabs>
          <w:tab w:val="clear" w:pos="8336"/>
          <w:tab w:val="left" w:pos="7600"/>
        </w:tabs>
        <w:rPr>
          <w:rFonts w:ascii="Times New Roman" w:hAnsi="Times New Roman"/>
          <w:i/>
          <w:iCs/>
          <w:color w:val="000000" w:themeColor="text1"/>
          <w:sz w:val="18"/>
          <w:szCs w:val="18"/>
        </w:rPr>
      </w:pPr>
    </w:p>
    <w:p w14:paraId="7A108795" w14:textId="3F49BE22" w:rsidR="00154BFF" w:rsidRPr="00154BFF" w:rsidRDefault="00154BFF" w:rsidP="00AD0262">
      <w:pPr>
        <w:pStyle w:val="Sub-headingofResearchReport"/>
        <w:tabs>
          <w:tab w:val="clear" w:pos="8336"/>
          <w:tab w:val="left" w:pos="7600"/>
        </w:tabs>
        <w:rPr>
          <w:rFonts w:ascii="Times New Roman" w:hAnsi="Times New Roman"/>
          <w:i/>
          <w:iCs/>
          <w:color w:val="000000" w:themeColor="text1"/>
          <w:sz w:val="18"/>
          <w:szCs w:val="18"/>
        </w:rPr>
      </w:pPr>
      <w:r>
        <w:rPr>
          <w:rFonts w:ascii="Times New Roman" w:hAnsi="Times New Roman"/>
          <w:i/>
          <w:iCs/>
          <w:color w:val="000000" w:themeColor="text1"/>
          <w:sz w:val="18"/>
          <w:szCs w:val="18"/>
        </w:rPr>
        <w:t>Table #4: Greece’s debt-to-GDP ratio from 2003-2016</w:t>
      </w:r>
    </w:p>
    <w:p w14:paraId="2729B3E3" w14:textId="7F39FF03" w:rsidR="00AD0262" w:rsidRPr="006A2016" w:rsidRDefault="008659B3" w:rsidP="00AD0262">
      <w:pPr>
        <w:pStyle w:val="Sub-headingofResearchReport"/>
        <w:tabs>
          <w:tab w:val="clear" w:pos="8336"/>
          <w:tab w:val="left" w:pos="7600"/>
        </w:tabs>
        <w:rPr>
          <w:rFonts w:ascii="Times New Roman" w:hAnsi="Times New Roman"/>
          <w:color w:val="548DD4"/>
          <w:lang w:eastAsia="ko-KR"/>
        </w:rPr>
      </w:pPr>
      <w:r>
        <w:rPr>
          <w:rFonts w:ascii="Times New Roman" w:hAnsi="Times New Roman"/>
          <w:color w:val="548DD4"/>
        </w:rPr>
        <w:t>The Troika</w:t>
      </w:r>
      <w:r w:rsidR="00AD0262" w:rsidRPr="006A2016">
        <w:rPr>
          <w:rFonts w:ascii="Times New Roman" w:hAnsi="Times New Roman"/>
          <w:color w:val="548DD4"/>
        </w:rPr>
        <w:t xml:space="preserve"> </w:t>
      </w:r>
    </w:p>
    <w:p w14:paraId="05E6CAC8" w14:textId="388C6536" w:rsidR="00AD0262" w:rsidRDefault="00131A7B" w:rsidP="00AD0262">
      <w:pPr>
        <w:spacing w:line="360" w:lineRule="auto"/>
        <w:rPr>
          <w:rFonts w:ascii="Times New Roman" w:hAnsi="Times New Roman"/>
          <w:color w:val="000000" w:themeColor="text1"/>
          <w:sz w:val="22"/>
          <w:szCs w:val="22"/>
        </w:rPr>
      </w:pPr>
      <w:r>
        <w:rPr>
          <w:rFonts w:ascii="Times New Roman" w:hAnsi="Times New Roman"/>
        </w:rPr>
        <w:tab/>
      </w:r>
      <w:r w:rsidR="00B53877">
        <w:rPr>
          <w:rFonts w:ascii="Times New Roman" w:hAnsi="Times New Roman"/>
          <w:color w:val="000000" w:themeColor="text1"/>
          <w:sz w:val="22"/>
          <w:szCs w:val="22"/>
        </w:rPr>
        <w:t xml:space="preserve">The Troika </w:t>
      </w:r>
      <w:r w:rsidR="004B4D3B">
        <w:rPr>
          <w:rFonts w:ascii="Times New Roman" w:hAnsi="Times New Roman"/>
          <w:color w:val="000000" w:themeColor="text1"/>
          <w:sz w:val="22"/>
          <w:szCs w:val="22"/>
        </w:rPr>
        <w:t>is an organization consisting of the EC, the ECB</w:t>
      </w:r>
      <w:r w:rsidR="005F1759">
        <w:rPr>
          <w:rFonts w:ascii="Times New Roman" w:hAnsi="Times New Roman"/>
          <w:color w:val="000000" w:themeColor="text1"/>
          <w:sz w:val="22"/>
          <w:szCs w:val="22"/>
        </w:rPr>
        <w:t>,</w:t>
      </w:r>
      <w:r w:rsidR="004B4D3B">
        <w:rPr>
          <w:rFonts w:ascii="Times New Roman" w:hAnsi="Times New Roman"/>
          <w:color w:val="000000" w:themeColor="text1"/>
          <w:sz w:val="22"/>
          <w:szCs w:val="22"/>
        </w:rPr>
        <w:t xml:space="preserve"> and the IMF. This </w:t>
      </w:r>
      <w:r w:rsidR="0049293C">
        <w:rPr>
          <w:rFonts w:ascii="Times New Roman" w:hAnsi="Times New Roman"/>
          <w:color w:val="000000" w:themeColor="text1"/>
          <w:sz w:val="22"/>
          <w:szCs w:val="22"/>
        </w:rPr>
        <w:t xml:space="preserve">was the first organization that tried </w:t>
      </w:r>
      <w:r w:rsidR="002A39E7">
        <w:rPr>
          <w:rFonts w:ascii="Times New Roman" w:hAnsi="Times New Roman"/>
          <w:color w:val="000000" w:themeColor="text1"/>
          <w:sz w:val="22"/>
          <w:szCs w:val="22"/>
        </w:rPr>
        <w:t>to save Greece from an econom</w:t>
      </w:r>
      <w:r w:rsidR="00221F22">
        <w:rPr>
          <w:rFonts w:ascii="Times New Roman" w:hAnsi="Times New Roman"/>
          <w:color w:val="000000" w:themeColor="text1"/>
          <w:sz w:val="22"/>
          <w:szCs w:val="22"/>
        </w:rPr>
        <w:t xml:space="preserve">ic downturn and a debt default. </w:t>
      </w:r>
      <w:r w:rsidR="005F1759">
        <w:rPr>
          <w:rFonts w:ascii="Times New Roman" w:hAnsi="Times New Roman"/>
          <w:color w:val="000000" w:themeColor="text1"/>
          <w:sz w:val="22"/>
          <w:szCs w:val="22"/>
        </w:rPr>
        <w:t>The Troika intended</w:t>
      </w:r>
      <w:r w:rsidR="00221F22">
        <w:rPr>
          <w:rFonts w:ascii="Times New Roman" w:hAnsi="Times New Roman"/>
          <w:color w:val="000000" w:themeColor="text1"/>
          <w:sz w:val="22"/>
          <w:szCs w:val="22"/>
        </w:rPr>
        <w:t xml:space="preserve"> to prevent Greece from defaulting on its debt</w:t>
      </w:r>
      <w:r w:rsidR="00B93FDA">
        <w:rPr>
          <w:rFonts w:ascii="Times New Roman" w:hAnsi="Times New Roman"/>
          <w:color w:val="000000" w:themeColor="text1"/>
          <w:sz w:val="22"/>
          <w:szCs w:val="22"/>
        </w:rPr>
        <w:t>s</w:t>
      </w:r>
      <w:r w:rsidR="00221F22">
        <w:rPr>
          <w:rFonts w:ascii="Times New Roman" w:hAnsi="Times New Roman"/>
          <w:color w:val="000000" w:themeColor="text1"/>
          <w:sz w:val="22"/>
          <w:szCs w:val="22"/>
        </w:rPr>
        <w:t xml:space="preserve"> and leaving creditors without </w:t>
      </w:r>
      <w:r w:rsidR="00B93FDA">
        <w:rPr>
          <w:rFonts w:ascii="Times New Roman" w:hAnsi="Times New Roman"/>
          <w:color w:val="000000" w:themeColor="text1"/>
          <w:sz w:val="22"/>
          <w:szCs w:val="22"/>
        </w:rPr>
        <w:t xml:space="preserve">their money being returned. In addition to that, most countries in the EU all use a shared currency, and if one country is experiencing a major economic downturn, it can have an impact on the value of the currency, which </w:t>
      </w:r>
      <w:r w:rsidR="0049293C">
        <w:rPr>
          <w:rFonts w:ascii="Times New Roman" w:hAnsi="Times New Roman"/>
          <w:color w:val="000000" w:themeColor="text1"/>
          <w:sz w:val="22"/>
          <w:szCs w:val="22"/>
        </w:rPr>
        <w:t xml:space="preserve">causes other nations to experience </w:t>
      </w:r>
      <w:r w:rsidR="00B93FDA">
        <w:rPr>
          <w:rFonts w:ascii="Times New Roman" w:hAnsi="Times New Roman"/>
          <w:color w:val="000000" w:themeColor="text1"/>
          <w:sz w:val="22"/>
          <w:szCs w:val="22"/>
        </w:rPr>
        <w:t>economic instability and</w:t>
      </w:r>
      <w:r w:rsidR="00D87079">
        <w:rPr>
          <w:rFonts w:ascii="Times New Roman" w:hAnsi="Times New Roman"/>
          <w:color w:val="000000" w:themeColor="text1"/>
          <w:sz w:val="22"/>
          <w:szCs w:val="22"/>
        </w:rPr>
        <w:t xml:space="preserve"> a fall </w:t>
      </w:r>
      <w:r w:rsidR="00B93FDA">
        <w:rPr>
          <w:rFonts w:ascii="Times New Roman" w:hAnsi="Times New Roman"/>
          <w:color w:val="000000" w:themeColor="text1"/>
          <w:sz w:val="22"/>
          <w:szCs w:val="22"/>
        </w:rPr>
        <w:t>in investor trust. The issue is that at the time it wasn’t just Greece that was undergoing a severe recession. Spain, Portugal</w:t>
      </w:r>
      <w:r w:rsidR="005F1759">
        <w:rPr>
          <w:rFonts w:ascii="Times New Roman" w:hAnsi="Times New Roman"/>
          <w:color w:val="000000" w:themeColor="text1"/>
          <w:sz w:val="22"/>
          <w:szCs w:val="22"/>
        </w:rPr>
        <w:t>,</w:t>
      </w:r>
      <w:r w:rsidR="00B93FDA">
        <w:rPr>
          <w:rFonts w:ascii="Times New Roman" w:hAnsi="Times New Roman"/>
          <w:color w:val="000000" w:themeColor="text1"/>
          <w:sz w:val="22"/>
          <w:szCs w:val="22"/>
        </w:rPr>
        <w:t xml:space="preserve"> and Ireland were all in a similar situation. </w:t>
      </w:r>
      <w:r w:rsidR="006B0D1D">
        <w:rPr>
          <w:rFonts w:ascii="Times New Roman" w:hAnsi="Times New Roman"/>
          <w:color w:val="000000" w:themeColor="text1"/>
          <w:sz w:val="22"/>
          <w:szCs w:val="22"/>
        </w:rPr>
        <w:t>Also</w:t>
      </w:r>
      <w:r w:rsidR="00F9134D">
        <w:rPr>
          <w:rFonts w:ascii="Times New Roman" w:hAnsi="Times New Roman"/>
          <w:color w:val="000000" w:themeColor="text1"/>
          <w:sz w:val="22"/>
          <w:szCs w:val="22"/>
        </w:rPr>
        <w:t>,</w:t>
      </w:r>
      <w:r w:rsidR="006B0D1D">
        <w:rPr>
          <w:rFonts w:ascii="Times New Roman" w:hAnsi="Times New Roman"/>
          <w:color w:val="000000" w:themeColor="text1"/>
          <w:sz w:val="22"/>
          <w:szCs w:val="22"/>
        </w:rPr>
        <w:t xml:space="preserve"> The </w:t>
      </w:r>
      <w:r w:rsidR="00B93FDA">
        <w:rPr>
          <w:rFonts w:ascii="Times New Roman" w:hAnsi="Times New Roman"/>
          <w:color w:val="000000" w:themeColor="text1"/>
          <w:sz w:val="22"/>
          <w:szCs w:val="22"/>
        </w:rPr>
        <w:t xml:space="preserve">Troika </w:t>
      </w:r>
      <w:r w:rsidR="008C12E5">
        <w:rPr>
          <w:rFonts w:ascii="Times New Roman" w:hAnsi="Times New Roman"/>
          <w:color w:val="000000" w:themeColor="text1"/>
          <w:sz w:val="22"/>
          <w:szCs w:val="22"/>
        </w:rPr>
        <w:t>attempted</w:t>
      </w:r>
      <w:r w:rsidR="00B93FDA">
        <w:rPr>
          <w:rFonts w:ascii="Times New Roman" w:hAnsi="Times New Roman"/>
          <w:color w:val="000000" w:themeColor="text1"/>
          <w:sz w:val="22"/>
          <w:szCs w:val="22"/>
        </w:rPr>
        <w:t xml:space="preserve"> to prevent a widespread Eurozone crisis, by encouraging</w:t>
      </w:r>
      <w:r w:rsidR="006B0D1D">
        <w:rPr>
          <w:rFonts w:ascii="Times New Roman" w:hAnsi="Times New Roman"/>
          <w:color w:val="000000" w:themeColor="text1"/>
          <w:sz w:val="22"/>
          <w:szCs w:val="22"/>
        </w:rPr>
        <w:t xml:space="preserve"> </w:t>
      </w:r>
      <w:r w:rsidR="00B93FDA">
        <w:rPr>
          <w:rFonts w:ascii="Times New Roman" w:hAnsi="Times New Roman"/>
          <w:color w:val="000000" w:themeColor="text1"/>
          <w:sz w:val="22"/>
          <w:szCs w:val="22"/>
        </w:rPr>
        <w:t>economic reforms and handing out bailouts to the more economically unstable nations.</w:t>
      </w:r>
    </w:p>
    <w:p w14:paraId="01FE20CB" w14:textId="77777777" w:rsidR="00B93FDA" w:rsidRDefault="00B93FDA" w:rsidP="00B93FDA">
      <w:pPr>
        <w:pStyle w:val="Sub-headingofResearchReport"/>
        <w:tabs>
          <w:tab w:val="clear" w:pos="8336"/>
          <w:tab w:val="left" w:pos="7600"/>
        </w:tabs>
        <w:rPr>
          <w:rFonts w:ascii="Times New Roman" w:hAnsi="Times New Roman"/>
          <w:color w:val="548DD4"/>
        </w:rPr>
      </w:pPr>
      <w:r>
        <w:rPr>
          <w:rFonts w:ascii="Times New Roman" w:hAnsi="Times New Roman"/>
          <w:color w:val="548DD4"/>
        </w:rPr>
        <w:t>Goldman Sachs</w:t>
      </w:r>
    </w:p>
    <w:p w14:paraId="0D3CBFD3" w14:textId="7D13A719" w:rsidR="00B93FDA" w:rsidRDefault="00187FB2" w:rsidP="00685DDF">
      <w:pPr>
        <w:pStyle w:val="Sub-headingofResearchReport"/>
        <w:tabs>
          <w:tab w:val="clear" w:pos="8336"/>
          <w:tab w:val="left" w:pos="7600"/>
        </w:tabs>
        <w:ind w:firstLine="720"/>
        <w:rPr>
          <w:rFonts w:ascii="Times New Roman" w:hAnsi="Times New Roman"/>
          <w:b w:val="0"/>
          <w:bCs/>
          <w:color w:val="000000" w:themeColor="text1"/>
        </w:rPr>
      </w:pPr>
      <w:r>
        <w:rPr>
          <w:rFonts w:ascii="Times New Roman" w:hAnsi="Times New Roman"/>
          <w:b w:val="0"/>
          <w:bCs/>
          <w:color w:val="000000" w:themeColor="text1"/>
        </w:rPr>
        <w:t xml:space="preserve">Amongst other banks, Goldman Sachs was the primary instigator of the legal currency swaps that allowed Greece to mask its debt, and receive an approval </w:t>
      </w:r>
      <w:r w:rsidR="008F1CB0">
        <w:rPr>
          <w:rFonts w:ascii="Times New Roman" w:hAnsi="Times New Roman"/>
          <w:b w:val="0"/>
          <w:bCs/>
          <w:color w:val="000000" w:themeColor="text1"/>
        </w:rPr>
        <w:t xml:space="preserve">for the </w:t>
      </w:r>
      <w:r>
        <w:rPr>
          <w:rFonts w:ascii="Times New Roman" w:hAnsi="Times New Roman"/>
          <w:b w:val="0"/>
          <w:bCs/>
          <w:color w:val="000000" w:themeColor="text1"/>
        </w:rPr>
        <w:t>acquisition of the Euro. In exchange for the currency swaps, Greece borrowed money from Goldman Sachs and under a very large interest rate, which only worsened Greece’s debt crisis.</w:t>
      </w:r>
      <w:r w:rsidR="008D5692">
        <w:rPr>
          <w:rFonts w:ascii="Times New Roman" w:hAnsi="Times New Roman"/>
          <w:b w:val="0"/>
          <w:bCs/>
          <w:color w:val="000000" w:themeColor="text1"/>
        </w:rPr>
        <w:t xml:space="preserve"> Goldman Sachs was</w:t>
      </w:r>
      <w:r w:rsidR="006B0D1D">
        <w:rPr>
          <w:rFonts w:ascii="Times New Roman" w:hAnsi="Times New Roman"/>
          <w:b w:val="0"/>
          <w:bCs/>
          <w:color w:val="000000" w:themeColor="text1"/>
        </w:rPr>
        <w:t xml:space="preserve"> aware of all the issues that Greece could suffer as a result of this deal, but their only</w:t>
      </w:r>
      <w:r w:rsidR="008D5692">
        <w:rPr>
          <w:rFonts w:ascii="Times New Roman" w:hAnsi="Times New Roman"/>
          <w:b w:val="0"/>
          <w:bCs/>
          <w:color w:val="000000" w:themeColor="text1"/>
        </w:rPr>
        <w:t xml:space="preserve"> interest </w:t>
      </w:r>
      <w:r w:rsidR="006B0D1D">
        <w:rPr>
          <w:rFonts w:ascii="Times New Roman" w:hAnsi="Times New Roman"/>
          <w:b w:val="0"/>
          <w:bCs/>
          <w:color w:val="000000" w:themeColor="text1"/>
        </w:rPr>
        <w:t xml:space="preserve">was to profit from </w:t>
      </w:r>
      <w:r w:rsidR="008D5692">
        <w:rPr>
          <w:rFonts w:ascii="Times New Roman" w:hAnsi="Times New Roman"/>
          <w:b w:val="0"/>
          <w:bCs/>
          <w:color w:val="000000" w:themeColor="text1"/>
        </w:rPr>
        <w:t xml:space="preserve">Greece’s misfortune. </w:t>
      </w:r>
    </w:p>
    <w:p w14:paraId="6E97BE58" w14:textId="77777777" w:rsidR="008D5692" w:rsidRDefault="008D5692" w:rsidP="008D5692">
      <w:pPr>
        <w:pStyle w:val="Sub-headingofResearchReport"/>
        <w:tabs>
          <w:tab w:val="clear" w:pos="8336"/>
          <w:tab w:val="left" w:pos="7600"/>
        </w:tabs>
        <w:rPr>
          <w:rFonts w:ascii="Times New Roman" w:hAnsi="Times New Roman"/>
          <w:color w:val="548DD4"/>
        </w:rPr>
      </w:pPr>
      <w:r>
        <w:rPr>
          <w:rFonts w:ascii="Times New Roman" w:hAnsi="Times New Roman"/>
          <w:color w:val="548DD4"/>
        </w:rPr>
        <w:t>Germany</w:t>
      </w:r>
    </w:p>
    <w:p w14:paraId="73911DC5" w14:textId="4D653C88" w:rsidR="00C40FD2" w:rsidRDefault="00F04FED" w:rsidP="00685DDF">
      <w:pPr>
        <w:spacing w:line="360" w:lineRule="auto"/>
        <w:ind w:firstLine="720"/>
        <w:rPr>
          <w:rFonts w:ascii="Times New Roman" w:hAnsi="Times New Roman"/>
          <w:color w:val="000000" w:themeColor="text1"/>
          <w:sz w:val="22"/>
          <w:szCs w:val="22"/>
        </w:rPr>
      </w:pPr>
      <w:r>
        <w:rPr>
          <w:rFonts w:ascii="Times New Roman" w:hAnsi="Times New Roman"/>
          <w:color w:val="000000" w:themeColor="text1"/>
          <w:sz w:val="22"/>
          <w:szCs w:val="22"/>
        </w:rPr>
        <w:t>Greece and Germany have a long history of disputes and disagreements. When Nazi Germany invaded Greece in 194</w:t>
      </w:r>
      <w:r w:rsidR="00630CD9">
        <w:rPr>
          <w:rFonts w:ascii="Times New Roman" w:hAnsi="Times New Roman"/>
          <w:color w:val="000000" w:themeColor="text1"/>
          <w:sz w:val="22"/>
          <w:szCs w:val="22"/>
        </w:rPr>
        <w:t>1</w:t>
      </w:r>
      <w:r>
        <w:rPr>
          <w:rFonts w:ascii="Times New Roman" w:hAnsi="Times New Roman"/>
          <w:color w:val="000000" w:themeColor="text1"/>
          <w:sz w:val="22"/>
          <w:szCs w:val="22"/>
        </w:rPr>
        <w:t xml:space="preserve">, with large casualties from warfare and hunger as Greek banks were </w:t>
      </w:r>
      <w:r w:rsidR="005F1759">
        <w:rPr>
          <w:rFonts w:ascii="Times New Roman" w:hAnsi="Times New Roman"/>
          <w:color w:val="000000" w:themeColor="text1"/>
          <w:sz w:val="22"/>
          <w:szCs w:val="22"/>
        </w:rPr>
        <w:t>preoccupied</w:t>
      </w:r>
      <w:r>
        <w:rPr>
          <w:rFonts w:ascii="Times New Roman" w:hAnsi="Times New Roman"/>
          <w:color w:val="000000" w:themeColor="text1"/>
          <w:sz w:val="22"/>
          <w:szCs w:val="22"/>
        </w:rPr>
        <w:t xml:space="preserve"> </w:t>
      </w:r>
      <w:r w:rsidR="005F1759">
        <w:rPr>
          <w:rFonts w:ascii="Times New Roman" w:hAnsi="Times New Roman"/>
          <w:color w:val="000000" w:themeColor="text1"/>
          <w:sz w:val="22"/>
          <w:szCs w:val="22"/>
        </w:rPr>
        <w:t xml:space="preserve">with </w:t>
      </w:r>
      <w:r>
        <w:rPr>
          <w:rFonts w:ascii="Times New Roman" w:hAnsi="Times New Roman"/>
          <w:color w:val="000000" w:themeColor="text1"/>
          <w:sz w:val="22"/>
          <w:szCs w:val="22"/>
        </w:rPr>
        <w:t>funding the war. In addition to that</w:t>
      </w:r>
      <w:r w:rsidR="005F1759">
        <w:rPr>
          <w:rFonts w:ascii="Times New Roman" w:hAnsi="Times New Roman"/>
          <w:color w:val="000000" w:themeColor="text1"/>
          <w:sz w:val="22"/>
          <w:szCs w:val="22"/>
        </w:rPr>
        <w:t>,</w:t>
      </w:r>
      <w:r>
        <w:rPr>
          <w:rFonts w:ascii="Times New Roman" w:hAnsi="Times New Roman"/>
          <w:color w:val="000000" w:themeColor="text1"/>
          <w:sz w:val="22"/>
          <w:szCs w:val="22"/>
        </w:rPr>
        <w:t xml:space="preserve"> the Germans massacred an additional 200 000 Greeks in 1944, as punishment for the deaths </w:t>
      </w:r>
      <w:r>
        <w:rPr>
          <w:rFonts w:ascii="Times New Roman" w:hAnsi="Times New Roman"/>
          <w:color w:val="000000" w:themeColor="text1"/>
          <w:sz w:val="22"/>
          <w:szCs w:val="22"/>
        </w:rPr>
        <w:lastRenderedPageBreak/>
        <w:t xml:space="preserve">of 7 Nazi soldiers. After the war, in 1960 Germany </w:t>
      </w:r>
      <w:r w:rsidR="005F1759">
        <w:rPr>
          <w:rFonts w:ascii="Times New Roman" w:hAnsi="Times New Roman"/>
          <w:color w:val="000000" w:themeColor="text1"/>
          <w:sz w:val="22"/>
          <w:szCs w:val="22"/>
        </w:rPr>
        <w:t>paid</w:t>
      </w:r>
      <w:r>
        <w:rPr>
          <w:rFonts w:ascii="Times New Roman" w:hAnsi="Times New Roman"/>
          <w:color w:val="000000" w:themeColor="text1"/>
          <w:sz w:val="22"/>
          <w:szCs w:val="22"/>
        </w:rPr>
        <w:t xml:space="preserve"> Greece 60 million Euros as compensation and for war reparations. Greece however, insisted that </w:t>
      </w:r>
      <w:r w:rsidR="008C12E5">
        <w:rPr>
          <w:rFonts w:ascii="Times New Roman" w:hAnsi="Times New Roman"/>
          <w:color w:val="000000" w:themeColor="text1"/>
          <w:sz w:val="22"/>
          <w:szCs w:val="22"/>
        </w:rPr>
        <w:t xml:space="preserve">Germany </w:t>
      </w:r>
      <w:r>
        <w:rPr>
          <w:rFonts w:ascii="Times New Roman" w:hAnsi="Times New Roman"/>
          <w:color w:val="000000" w:themeColor="text1"/>
          <w:sz w:val="22"/>
          <w:szCs w:val="22"/>
        </w:rPr>
        <w:t xml:space="preserve">owed them much more. In 1997 a Greek court proved that Germany still owed more compensation for </w:t>
      </w:r>
      <w:r w:rsidR="00D84DB6">
        <w:rPr>
          <w:rFonts w:ascii="Times New Roman" w:hAnsi="Times New Roman"/>
          <w:color w:val="000000" w:themeColor="text1"/>
          <w:sz w:val="22"/>
          <w:szCs w:val="22"/>
        </w:rPr>
        <w:t xml:space="preserve">the 1944 massacre. In 2012, The Hague </w:t>
      </w:r>
      <w:r w:rsidR="006B0D1D">
        <w:rPr>
          <w:rFonts w:ascii="Times New Roman" w:hAnsi="Times New Roman"/>
          <w:color w:val="000000" w:themeColor="text1"/>
          <w:sz w:val="22"/>
          <w:szCs w:val="22"/>
        </w:rPr>
        <w:t>established t</w:t>
      </w:r>
      <w:r w:rsidR="00D84DB6">
        <w:rPr>
          <w:rFonts w:ascii="Times New Roman" w:hAnsi="Times New Roman"/>
          <w:color w:val="000000" w:themeColor="text1"/>
          <w:sz w:val="22"/>
          <w:szCs w:val="22"/>
        </w:rPr>
        <w:t xml:space="preserve">hat Germany could no longer be held financially accountable for the war damage, and was immune from lawsuits in this regard. In 2015 the Greek Prime Minister claimed that the 279 billion Euro compensation paid over by Germany for the 1944 massacre would cover the majority of the foreign debt that Greece had accumulated. Germany denying this, as it was immune from any World War </w:t>
      </w:r>
      <w:r w:rsidR="005F1759">
        <w:rPr>
          <w:rFonts w:ascii="Times New Roman" w:hAnsi="Times New Roman"/>
          <w:color w:val="000000" w:themeColor="text1"/>
          <w:sz w:val="22"/>
          <w:szCs w:val="22"/>
        </w:rPr>
        <w:t>II-related</w:t>
      </w:r>
      <w:r w:rsidR="00D84DB6">
        <w:rPr>
          <w:rFonts w:ascii="Times New Roman" w:hAnsi="Times New Roman"/>
          <w:color w:val="000000" w:themeColor="text1"/>
          <w:sz w:val="22"/>
          <w:szCs w:val="22"/>
        </w:rPr>
        <w:t xml:space="preserve"> lawsuits. Greece, then threatened to cease German property, claiming that it would act as additional compensation for the war damage. </w:t>
      </w:r>
    </w:p>
    <w:p w14:paraId="212FF12D" w14:textId="77777777" w:rsidR="00C40FD2" w:rsidRDefault="00C40FD2" w:rsidP="00C40FD2">
      <w:pPr>
        <w:pStyle w:val="Sub-headingofResearchReport"/>
        <w:tabs>
          <w:tab w:val="clear" w:pos="8336"/>
          <w:tab w:val="left" w:pos="7600"/>
        </w:tabs>
        <w:rPr>
          <w:rFonts w:ascii="Times New Roman" w:hAnsi="Times New Roman"/>
          <w:color w:val="548DD4"/>
        </w:rPr>
      </w:pPr>
      <w:r>
        <w:rPr>
          <w:rFonts w:ascii="Times New Roman" w:hAnsi="Times New Roman"/>
          <w:color w:val="548DD4"/>
        </w:rPr>
        <w:t>European Union</w:t>
      </w:r>
    </w:p>
    <w:p w14:paraId="16CD33BE" w14:textId="326B5084" w:rsidR="00AD0262" w:rsidRDefault="00C40FD2" w:rsidP="00D67544">
      <w:pPr>
        <w:pStyle w:val="Sub-headingofResearchReport"/>
        <w:tabs>
          <w:tab w:val="clear" w:pos="8336"/>
          <w:tab w:val="left" w:pos="7600"/>
        </w:tabs>
        <w:rPr>
          <w:rFonts w:ascii="Times New Roman" w:hAnsi="Times New Roman"/>
          <w:b w:val="0"/>
          <w:bCs/>
          <w:color w:val="000000" w:themeColor="text1"/>
        </w:rPr>
      </w:pPr>
      <w:r>
        <w:rPr>
          <w:rFonts w:ascii="Times New Roman" w:hAnsi="Times New Roman"/>
          <w:color w:val="548DD4"/>
        </w:rPr>
        <w:t xml:space="preserve">        </w:t>
      </w:r>
      <w:r w:rsidR="006A77E2">
        <w:rPr>
          <w:rFonts w:ascii="Times New Roman" w:hAnsi="Times New Roman"/>
          <w:color w:val="548DD4"/>
        </w:rPr>
        <w:t xml:space="preserve"> </w:t>
      </w:r>
      <w:r w:rsidR="006A77E2">
        <w:rPr>
          <w:rFonts w:ascii="Times New Roman" w:hAnsi="Times New Roman"/>
          <w:b w:val="0"/>
          <w:bCs/>
          <w:color w:val="000000" w:themeColor="text1"/>
        </w:rPr>
        <w:t xml:space="preserve">Despite Greece being the main victim of its </w:t>
      </w:r>
      <w:r w:rsidR="006C0FFE">
        <w:rPr>
          <w:rFonts w:ascii="Times New Roman" w:hAnsi="Times New Roman"/>
          <w:b w:val="0"/>
          <w:bCs/>
          <w:color w:val="000000" w:themeColor="text1"/>
        </w:rPr>
        <w:t xml:space="preserve">debt </w:t>
      </w:r>
      <w:r w:rsidR="006A77E2">
        <w:rPr>
          <w:rFonts w:ascii="Times New Roman" w:hAnsi="Times New Roman"/>
          <w:b w:val="0"/>
          <w:bCs/>
          <w:color w:val="000000" w:themeColor="text1"/>
        </w:rPr>
        <w:t>crisis, the EU was also in a very un</w:t>
      </w:r>
      <w:r w:rsidR="00961877">
        <w:rPr>
          <w:rFonts w:ascii="Times New Roman" w:hAnsi="Times New Roman"/>
          <w:b w:val="0"/>
          <w:bCs/>
          <w:color w:val="000000" w:themeColor="text1"/>
        </w:rPr>
        <w:t>desirable</w:t>
      </w:r>
      <w:r w:rsidR="006A77E2">
        <w:rPr>
          <w:rFonts w:ascii="Times New Roman" w:hAnsi="Times New Roman"/>
          <w:b w:val="0"/>
          <w:bCs/>
          <w:color w:val="000000" w:themeColor="text1"/>
        </w:rPr>
        <w:t xml:space="preserve"> position</w:t>
      </w:r>
      <w:r w:rsidR="006C0FFE">
        <w:rPr>
          <w:rFonts w:ascii="Times New Roman" w:hAnsi="Times New Roman"/>
          <w:b w:val="0"/>
          <w:bCs/>
          <w:color w:val="000000" w:themeColor="text1"/>
        </w:rPr>
        <w:t xml:space="preserve">. The Greek economy as it is at the moment, is very weak and unstable, which tends to weaken and cause currencies to fluctuate. And even though </w:t>
      </w:r>
      <w:r w:rsidR="005F1759">
        <w:rPr>
          <w:rFonts w:ascii="Times New Roman" w:hAnsi="Times New Roman"/>
          <w:b w:val="0"/>
          <w:bCs/>
          <w:color w:val="000000" w:themeColor="text1"/>
        </w:rPr>
        <w:t xml:space="preserve">the </w:t>
      </w:r>
      <w:r w:rsidR="006C0FFE">
        <w:rPr>
          <w:rFonts w:ascii="Times New Roman" w:hAnsi="Times New Roman"/>
          <w:b w:val="0"/>
          <w:bCs/>
          <w:color w:val="000000" w:themeColor="text1"/>
        </w:rPr>
        <w:t>Euro can maintain its stability and strength through other powerful economies like Germany or France,</w:t>
      </w:r>
      <w:r w:rsidR="006B0D1D">
        <w:rPr>
          <w:rFonts w:ascii="Times New Roman" w:hAnsi="Times New Roman"/>
          <w:b w:val="0"/>
          <w:bCs/>
          <w:color w:val="000000" w:themeColor="text1"/>
        </w:rPr>
        <w:t xml:space="preserve"> </w:t>
      </w:r>
      <w:r w:rsidR="006C0FFE">
        <w:rPr>
          <w:rFonts w:ascii="Times New Roman" w:hAnsi="Times New Roman"/>
          <w:b w:val="0"/>
          <w:bCs/>
          <w:color w:val="000000" w:themeColor="text1"/>
        </w:rPr>
        <w:t xml:space="preserve">Greece’s impact still cannot be ignored. Moreover, small fluctuations that Greece has on the Euro can </w:t>
      </w:r>
      <w:r w:rsidR="005F1759">
        <w:rPr>
          <w:rFonts w:ascii="Times New Roman" w:hAnsi="Times New Roman"/>
          <w:b w:val="0"/>
          <w:bCs/>
          <w:color w:val="000000" w:themeColor="text1"/>
        </w:rPr>
        <w:t>harm</w:t>
      </w:r>
      <w:r w:rsidR="006C0FFE">
        <w:rPr>
          <w:rFonts w:ascii="Times New Roman" w:hAnsi="Times New Roman"/>
          <w:b w:val="0"/>
          <w:bCs/>
          <w:color w:val="000000" w:themeColor="text1"/>
        </w:rPr>
        <w:t xml:space="preserve"> strong economies like Germany and France, as it can tamper with </w:t>
      </w:r>
      <w:r w:rsidR="005F1759">
        <w:rPr>
          <w:rFonts w:ascii="Times New Roman" w:hAnsi="Times New Roman"/>
          <w:b w:val="0"/>
          <w:bCs/>
          <w:color w:val="000000" w:themeColor="text1"/>
        </w:rPr>
        <w:t xml:space="preserve">the </w:t>
      </w:r>
      <w:r w:rsidR="0049293C">
        <w:rPr>
          <w:rFonts w:ascii="Times New Roman" w:hAnsi="Times New Roman"/>
          <w:b w:val="0"/>
          <w:bCs/>
          <w:color w:val="000000" w:themeColor="text1"/>
        </w:rPr>
        <w:t xml:space="preserve">supply and </w:t>
      </w:r>
      <w:r w:rsidR="00BE4B85">
        <w:rPr>
          <w:rFonts w:ascii="Times New Roman" w:hAnsi="Times New Roman"/>
          <w:b w:val="0"/>
          <w:bCs/>
          <w:color w:val="000000" w:themeColor="text1"/>
        </w:rPr>
        <w:t>demand of</w:t>
      </w:r>
      <w:r w:rsidR="006C0FFE">
        <w:rPr>
          <w:rFonts w:ascii="Times New Roman" w:hAnsi="Times New Roman"/>
          <w:b w:val="0"/>
          <w:bCs/>
          <w:color w:val="000000" w:themeColor="text1"/>
        </w:rPr>
        <w:t xml:space="preserve"> these countries. </w:t>
      </w:r>
      <w:r w:rsidR="008C12E5">
        <w:rPr>
          <w:rFonts w:ascii="Times New Roman" w:hAnsi="Times New Roman"/>
          <w:b w:val="0"/>
          <w:bCs/>
          <w:color w:val="000000" w:themeColor="text1"/>
        </w:rPr>
        <w:t>Constant</w:t>
      </w:r>
      <w:r w:rsidR="006C0FFE">
        <w:rPr>
          <w:rFonts w:ascii="Times New Roman" w:hAnsi="Times New Roman"/>
          <w:b w:val="0"/>
          <w:bCs/>
          <w:color w:val="000000" w:themeColor="text1"/>
        </w:rPr>
        <w:t xml:space="preserve"> and unpredictable fluctuations in the currency</w:t>
      </w:r>
      <w:r w:rsidR="008C12E5">
        <w:rPr>
          <w:rFonts w:ascii="Times New Roman" w:hAnsi="Times New Roman"/>
          <w:b w:val="0"/>
          <w:bCs/>
          <w:color w:val="000000" w:themeColor="text1"/>
        </w:rPr>
        <w:t xml:space="preserve"> will discourage </w:t>
      </w:r>
      <w:r w:rsidR="006C0FFE">
        <w:rPr>
          <w:rFonts w:ascii="Times New Roman" w:hAnsi="Times New Roman"/>
          <w:b w:val="0"/>
          <w:bCs/>
          <w:color w:val="000000" w:themeColor="text1"/>
        </w:rPr>
        <w:t xml:space="preserve">investors </w:t>
      </w:r>
      <w:r w:rsidR="008C12E5">
        <w:rPr>
          <w:rFonts w:ascii="Times New Roman" w:hAnsi="Times New Roman"/>
          <w:b w:val="0"/>
          <w:bCs/>
          <w:color w:val="000000" w:themeColor="text1"/>
        </w:rPr>
        <w:t>from</w:t>
      </w:r>
      <w:r w:rsidR="006C0FFE">
        <w:rPr>
          <w:rFonts w:ascii="Times New Roman" w:hAnsi="Times New Roman"/>
          <w:b w:val="0"/>
          <w:bCs/>
          <w:color w:val="000000" w:themeColor="text1"/>
        </w:rPr>
        <w:t xml:space="preserve"> pouring in money into EU</w:t>
      </w:r>
      <w:r w:rsidR="008C12E5">
        <w:rPr>
          <w:rFonts w:ascii="Times New Roman" w:hAnsi="Times New Roman"/>
          <w:b w:val="0"/>
          <w:bCs/>
          <w:color w:val="000000" w:themeColor="text1"/>
        </w:rPr>
        <w:t xml:space="preserve"> countries</w:t>
      </w:r>
      <w:r w:rsidR="006C0FFE">
        <w:rPr>
          <w:rFonts w:ascii="Times New Roman" w:hAnsi="Times New Roman"/>
          <w:b w:val="0"/>
          <w:bCs/>
          <w:color w:val="000000" w:themeColor="text1"/>
        </w:rPr>
        <w:t xml:space="preserve">, and </w:t>
      </w:r>
      <w:r w:rsidR="005F1759">
        <w:rPr>
          <w:rFonts w:ascii="Times New Roman" w:hAnsi="Times New Roman"/>
          <w:b w:val="0"/>
          <w:bCs/>
          <w:color w:val="000000" w:themeColor="text1"/>
        </w:rPr>
        <w:t>fewer</w:t>
      </w:r>
      <w:r w:rsidR="006C0FFE">
        <w:rPr>
          <w:rFonts w:ascii="Times New Roman" w:hAnsi="Times New Roman"/>
          <w:b w:val="0"/>
          <w:bCs/>
          <w:color w:val="000000" w:themeColor="text1"/>
        </w:rPr>
        <w:t xml:space="preserve"> foreign firms would want to set themselves up in the Eurozone. This can lead to countries of the EU to have sluggish economic growth and brain drain, as business conditions will become stale with </w:t>
      </w:r>
      <w:r w:rsidR="005F1759">
        <w:rPr>
          <w:rFonts w:ascii="Times New Roman" w:hAnsi="Times New Roman"/>
          <w:b w:val="0"/>
          <w:bCs/>
          <w:color w:val="000000" w:themeColor="text1"/>
        </w:rPr>
        <w:t>fewer</w:t>
      </w:r>
      <w:r w:rsidR="006C0FFE">
        <w:rPr>
          <w:rFonts w:ascii="Times New Roman" w:hAnsi="Times New Roman"/>
          <w:b w:val="0"/>
          <w:bCs/>
          <w:color w:val="000000" w:themeColor="text1"/>
        </w:rPr>
        <w:t xml:space="preserve"> opportunities for growth and development.</w:t>
      </w:r>
    </w:p>
    <w:p w14:paraId="59FCB397" w14:textId="77777777" w:rsidR="00D67544" w:rsidRDefault="00D67544" w:rsidP="00D67544">
      <w:pPr>
        <w:pStyle w:val="Sub-headingofResearchReport"/>
        <w:tabs>
          <w:tab w:val="clear" w:pos="8336"/>
          <w:tab w:val="left" w:pos="7600"/>
        </w:tabs>
        <w:rPr>
          <w:rFonts w:ascii="Times New Roman" w:hAnsi="Times New Roman"/>
          <w:color w:val="548DD4"/>
        </w:rPr>
      </w:pPr>
    </w:p>
    <w:p w14:paraId="5946AD5B" w14:textId="77777777" w:rsidR="00AD0262" w:rsidRPr="006A2016" w:rsidRDefault="00AD0262" w:rsidP="00AD0262">
      <w:pPr>
        <w:pStyle w:val="SectionTitle"/>
        <w:rPr>
          <w:rFonts w:ascii="Times New Roman" w:hAnsi="Times New Roman"/>
          <w:color w:val="548DD4"/>
        </w:rPr>
      </w:pPr>
      <w:r w:rsidRPr="006A2016">
        <w:rPr>
          <w:rFonts w:ascii="Times New Roman" w:hAnsi="Times New Roman"/>
          <w:color w:val="548DD4"/>
        </w:rPr>
        <w:t>Previous Attempts to Solve the Issue</w:t>
      </w:r>
    </w:p>
    <w:p w14:paraId="077551C8" w14:textId="29095212" w:rsidR="00AD0262" w:rsidRDefault="00971C6C" w:rsidP="00685DDF">
      <w:pPr>
        <w:spacing w:line="360" w:lineRule="auto"/>
        <w:ind w:firstLine="720"/>
        <w:rPr>
          <w:rFonts w:ascii="Times New Roman" w:hAnsi="Times New Roman"/>
          <w:color w:val="000000"/>
          <w:sz w:val="22"/>
        </w:rPr>
      </w:pPr>
      <w:r>
        <w:rPr>
          <w:rFonts w:ascii="Times New Roman" w:hAnsi="Times New Roman"/>
          <w:color w:val="000000"/>
          <w:sz w:val="22"/>
        </w:rPr>
        <w:t>The first attempt to solve the Greek economic crisis was a bailout proposed by the Troika</w:t>
      </w:r>
      <w:r w:rsidR="009E6F01">
        <w:rPr>
          <w:rFonts w:ascii="Times New Roman" w:hAnsi="Times New Roman"/>
          <w:color w:val="000000"/>
          <w:sz w:val="22"/>
        </w:rPr>
        <w:t xml:space="preserve"> in April of 2010</w:t>
      </w:r>
      <w:r>
        <w:rPr>
          <w:rFonts w:ascii="Times New Roman" w:hAnsi="Times New Roman"/>
          <w:color w:val="000000"/>
          <w:sz w:val="22"/>
        </w:rPr>
        <w:t xml:space="preserve">. The Troika lent Greece 110 billion Euros so that it could pay off its debt to the more expensive and influential creditors. This allowed Greece to reduce its debt burden on GDP preventing </w:t>
      </w:r>
      <w:r w:rsidR="00952EFC">
        <w:rPr>
          <w:rFonts w:ascii="Times New Roman" w:hAnsi="Times New Roman"/>
          <w:color w:val="000000"/>
          <w:sz w:val="22"/>
        </w:rPr>
        <w:t>a default</w:t>
      </w:r>
      <w:r>
        <w:rPr>
          <w:rFonts w:ascii="Times New Roman" w:hAnsi="Times New Roman"/>
          <w:color w:val="000000"/>
          <w:sz w:val="22"/>
        </w:rPr>
        <w:t xml:space="preserve"> and closing off government facilities such as schools and hospitals. However, the Troika also set harsh conditions along with the bailout money, Greece was to dramatically cut on government spending and </w:t>
      </w:r>
      <w:r w:rsidR="00EF2306">
        <w:rPr>
          <w:rFonts w:ascii="Times New Roman" w:hAnsi="Times New Roman"/>
          <w:color w:val="000000"/>
          <w:sz w:val="22"/>
        </w:rPr>
        <w:t xml:space="preserve">increase taxes. The Troika and the Greek government were both aware that the following actions may only </w:t>
      </w:r>
      <w:r w:rsidR="005F1759">
        <w:rPr>
          <w:rFonts w:ascii="Times New Roman" w:hAnsi="Times New Roman"/>
          <w:color w:val="000000"/>
          <w:sz w:val="22"/>
        </w:rPr>
        <w:t>worsen</w:t>
      </w:r>
      <w:r w:rsidR="00EF2306">
        <w:rPr>
          <w:rFonts w:ascii="Times New Roman" w:hAnsi="Times New Roman"/>
          <w:color w:val="000000"/>
          <w:sz w:val="22"/>
        </w:rPr>
        <w:t xml:space="preserve"> the recession, as contractionary economic policy, is specifically used to slow down the economy. But this was the only alternative since Greece’s priority was to pay off its debts, therefore it needed at least some budget surplus. In the end</w:t>
      </w:r>
      <w:r w:rsidR="005F1759">
        <w:rPr>
          <w:rFonts w:ascii="Times New Roman" w:hAnsi="Times New Roman"/>
          <w:color w:val="000000"/>
          <w:sz w:val="22"/>
        </w:rPr>
        <w:t>,</w:t>
      </w:r>
      <w:r w:rsidR="00EF2306">
        <w:rPr>
          <w:rFonts w:ascii="Times New Roman" w:hAnsi="Times New Roman"/>
          <w:color w:val="000000"/>
          <w:sz w:val="22"/>
        </w:rPr>
        <w:t xml:space="preserve"> the bailout attempt failed, as high taxes and low government spending hampered economic growth even further, reducing the GDP by a large margin, increasing the debt-to-GDP percentage from 127% to 172%.</w:t>
      </w:r>
      <w:r w:rsidR="009E6F01">
        <w:rPr>
          <w:rFonts w:ascii="Times New Roman" w:hAnsi="Times New Roman"/>
          <w:color w:val="000000"/>
          <w:sz w:val="22"/>
        </w:rPr>
        <w:t xml:space="preserve"> The Troika had no choice but to propose another bailout program.</w:t>
      </w:r>
    </w:p>
    <w:p w14:paraId="34D90C79" w14:textId="183368F4" w:rsidR="009E6F01" w:rsidRPr="00800EC1" w:rsidRDefault="009E6F01" w:rsidP="00685DDF">
      <w:pPr>
        <w:spacing w:line="360" w:lineRule="auto"/>
        <w:ind w:firstLine="720"/>
        <w:rPr>
          <w:rFonts w:ascii="Times New Roman" w:hAnsi="Times New Roman"/>
          <w:sz w:val="22"/>
        </w:rPr>
      </w:pPr>
      <w:r>
        <w:rPr>
          <w:rFonts w:ascii="Times New Roman" w:hAnsi="Times New Roman"/>
          <w:color w:val="000000"/>
          <w:sz w:val="22"/>
        </w:rPr>
        <w:t xml:space="preserve">In </w:t>
      </w:r>
      <w:r w:rsidR="00365CB2">
        <w:rPr>
          <w:rFonts w:ascii="Times New Roman" w:hAnsi="Times New Roman"/>
          <w:color w:val="000000"/>
          <w:sz w:val="22"/>
        </w:rPr>
        <w:t>February of 2012</w:t>
      </w:r>
      <w:r w:rsidR="005F1759">
        <w:rPr>
          <w:rFonts w:ascii="Times New Roman" w:hAnsi="Times New Roman"/>
          <w:color w:val="000000"/>
          <w:sz w:val="22"/>
        </w:rPr>
        <w:t>,</w:t>
      </w:r>
      <w:r w:rsidR="00365CB2">
        <w:rPr>
          <w:rFonts w:ascii="Times New Roman" w:hAnsi="Times New Roman"/>
          <w:color w:val="000000"/>
          <w:sz w:val="22"/>
        </w:rPr>
        <w:t xml:space="preserve"> the Troika launched the largest sovereign debt restructuring in history. By carrying out negotiations with numerous large creditors</w:t>
      </w:r>
      <w:r w:rsidR="00BE4B85">
        <w:rPr>
          <w:rFonts w:ascii="Times New Roman" w:hAnsi="Times New Roman"/>
          <w:color w:val="000000"/>
          <w:sz w:val="22"/>
        </w:rPr>
        <w:t>,</w:t>
      </w:r>
      <w:r w:rsidR="00365CB2">
        <w:rPr>
          <w:rFonts w:ascii="Times New Roman" w:hAnsi="Times New Roman"/>
          <w:color w:val="000000"/>
          <w:sz w:val="22"/>
        </w:rPr>
        <w:t xml:space="preserve"> the Troika managed to convince the creditors to cut Greece’s IOU by 53.5%, which would forgive Greece more than half of its debt, allowing it to pay it off much faster. The Troika would also lend Greece another 130 billion Euros </w:t>
      </w:r>
      <w:r w:rsidR="005F1759">
        <w:rPr>
          <w:rFonts w:ascii="Times New Roman" w:hAnsi="Times New Roman"/>
          <w:color w:val="000000"/>
          <w:sz w:val="22"/>
        </w:rPr>
        <w:t>to</w:t>
      </w:r>
      <w:r w:rsidR="00365CB2">
        <w:rPr>
          <w:rFonts w:ascii="Times New Roman" w:hAnsi="Times New Roman"/>
          <w:color w:val="000000"/>
          <w:sz w:val="22"/>
        </w:rPr>
        <w:t xml:space="preserve"> pay off </w:t>
      </w:r>
      <w:r w:rsidR="00961877">
        <w:rPr>
          <w:rFonts w:ascii="Times New Roman" w:hAnsi="Times New Roman"/>
          <w:color w:val="000000"/>
          <w:sz w:val="22"/>
        </w:rPr>
        <w:t xml:space="preserve">its </w:t>
      </w:r>
      <w:r w:rsidR="00365CB2">
        <w:rPr>
          <w:rFonts w:ascii="Times New Roman" w:hAnsi="Times New Roman"/>
          <w:color w:val="000000"/>
          <w:sz w:val="22"/>
        </w:rPr>
        <w:t xml:space="preserve">debts, and reduce public spending to near zero and </w:t>
      </w:r>
      <w:r w:rsidR="00365CB2">
        <w:rPr>
          <w:rFonts w:ascii="Times New Roman" w:hAnsi="Times New Roman"/>
          <w:color w:val="000000"/>
          <w:sz w:val="22"/>
        </w:rPr>
        <w:lastRenderedPageBreak/>
        <w:t xml:space="preserve">further increase taxes </w:t>
      </w:r>
      <w:r w:rsidR="005F1759">
        <w:rPr>
          <w:rFonts w:ascii="Times New Roman" w:hAnsi="Times New Roman"/>
          <w:color w:val="000000"/>
          <w:sz w:val="22"/>
        </w:rPr>
        <w:t>to</w:t>
      </w:r>
      <w:r w:rsidR="00365CB2">
        <w:rPr>
          <w:rFonts w:ascii="Times New Roman" w:hAnsi="Times New Roman"/>
          <w:color w:val="000000"/>
          <w:sz w:val="22"/>
        </w:rPr>
        <w:t xml:space="preserve"> help bring back a budget surplus. The program was successful but it exerted </w:t>
      </w:r>
      <w:r w:rsidR="00952EFC">
        <w:rPr>
          <w:rFonts w:ascii="Times New Roman" w:hAnsi="Times New Roman"/>
          <w:color w:val="000000"/>
          <w:sz w:val="22"/>
        </w:rPr>
        <w:t>a burden of</w:t>
      </w:r>
      <w:r w:rsidR="00365CB2">
        <w:rPr>
          <w:rFonts w:ascii="Times New Roman" w:hAnsi="Times New Roman"/>
          <w:color w:val="000000"/>
          <w:sz w:val="22"/>
        </w:rPr>
        <w:t xml:space="preserve"> economic pressure on</w:t>
      </w:r>
      <w:r w:rsidR="00952EFC">
        <w:rPr>
          <w:rFonts w:ascii="Times New Roman" w:hAnsi="Times New Roman"/>
          <w:color w:val="000000"/>
          <w:sz w:val="22"/>
        </w:rPr>
        <w:t xml:space="preserve"> the Greek population. I</w:t>
      </w:r>
      <w:r w:rsidR="00365CB2">
        <w:rPr>
          <w:rFonts w:ascii="Times New Roman" w:hAnsi="Times New Roman"/>
          <w:color w:val="000000"/>
          <w:sz w:val="22"/>
        </w:rPr>
        <w:t>ncomes were low</w:t>
      </w:r>
      <w:r w:rsidR="00952EFC">
        <w:rPr>
          <w:rFonts w:ascii="Times New Roman" w:hAnsi="Times New Roman"/>
          <w:color w:val="000000"/>
          <w:sz w:val="22"/>
        </w:rPr>
        <w:t xml:space="preserve">, </w:t>
      </w:r>
      <w:r w:rsidR="00365CB2">
        <w:rPr>
          <w:rFonts w:ascii="Times New Roman" w:hAnsi="Times New Roman"/>
          <w:color w:val="000000"/>
          <w:sz w:val="22"/>
        </w:rPr>
        <w:t>taxes were high</w:t>
      </w:r>
      <w:r w:rsidR="00F9134D">
        <w:rPr>
          <w:rFonts w:ascii="Times New Roman" w:hAnsi="Times New Roman"/>
          <w:color w:val="000000"/>
          <w:sz w:val="22"/>
        </w:rPr>
        <w:t>,</w:t>
      </w:r>
      <w:r w:rsidR="00952EFC">
        <w:rPr>
          <w:rFonts w:ascii="Times New Roman" w:hAnsi="Times New Roman"/>
          <w:color w:val="000000"/>
          <w:sz w:val="22"/>
        </w:rPr>
        <w:t xml:space="preserve"> and </w:t>
      </w:r>
      <w:r w:rsidR="00F9134D">
        <w:rPr>
          <w:rFonts w:ascii="Times New Roman" w:hAnsi="Times New Roman"/>
          <w:color w:val="000000"/>
          <w:sz w:val="22"/>
        </w:rPr>
        <w:t>public spending on social security and welfare was minimal</w:t>
      </w:r>
      <w:r w:rsidR="00365CB2">
        <w:rPr>
          <w:rFonts w:ascii="Times New Roman" w:hAnsi="Times New Roman"/>
          <w:color w:val="000000"/>
          <w:sz w:val="22"/>
        </w:rPr>
        <w:t>. After two years of tax and fiscal reforms, wage cuts</w:t>
      </w:r>
      <w:r w:rsidR="005F1759">
        <w:rPr>
          <w:rFonts w:ascii="Times New Roman" w:hAnsi="Times New Roman"/>
          <w:color w:val="000000"/>
          <w:sz w:val="22"/>
        </w:rPr>
        <w:t>,</w:t>
      </w:r>
      <w:r w:rsidR="00365CB2">
        <w:rPr>
          <w:rFonts w:ascii="Times New Roman" w:hAnsi="Times New Roman"/>
          <w:color w:val="000000"/>
          <w:sz w:val="22"/>
        </w:rPr>
        <w:t xml:space="preserve"> and layoffs, Greece began reporting a budget surplus. </w:t>
      </w:r>
    </w:p>
    <w:p w14:paraId="05C05DF2" w14:textId="77777777" w:rsidR="00AD0262" w:rsidRPr="006A2016" w:rsidRDefault="00AD0262" w:rsidP="00AD0262">
      <w:pPr>
        <w:pStyle w:val="SectionTitle"/>
        <w:rPr>
          <w:rFonts w:ascii="Times New Roman" w:hAnsi="Times New Roman"/>
          <w:color w:val="548DD4"/>
          <w:sz w:val="22"/>
        </w:rPr>
      </w:pPr>
      <w:r w:rsidRPr="006A2016">
        <w:rPr>
          <w:rFonts w:ascii="Times New Roman" w:hAnsi="Times New Roman"/>
          <w:color w:val="548DD4"/>
          <w:sz w:val="22"/>
        </w:rPr>
        <w:t>Relevant UN Treaties and Events</w:t>
      </w:r>
    </w:p>
    <w:p w14:paraId="2A6D0315" w14:textId="074E1BB5" w:rsidR="00A70003" w:rsidRPr="00685DDF" w:rsidRDefault="00A70003" w:rsidP="00685DDF">
      <w:pPr>
        <w:pStyle w:val="ListParagraph"/>
        <w:numPr>
          <w:ilvl w:val="0"/>
          <w:numId w:val="1"/>
        </w:numPr>
        <w:spacing w:after="0" w:line="360" w:lineRule="auto"/>
        <w:rPr>
          <w:rFonts w:ascii="Times New Roman" w:eastAsia="Times New Roman" w:hAnsi="Times New Roman"/>
          <w:sz w:val="22"/>
          <w:szCs w:val="22"/>
          <w:lang w:eastAsia="zh-CN"/>
        </w:rPr>
      </w:pPr>
      <w:r w:rsidRPr="00A70003">
        <w:rPr>
          <w:rFonts w:ascii="Times New Roman" w:eastAsia="Times New Roman" w:hAnsi="Times New Roman"/>
          <w:sz w:val="22"/>
          <w:szCs w:val="22"/>
          <w:lang w:eastAsia="zh-CN"/>
        </w:rPr>
        <w:t>External debt and development: towards a durable solution to the debt problems of developing countries, 3 Febr</w:t>
      </w:r>
      <w:r>
        <w:rPr>
          <w:rFonts w:ascii="Times New Roman" w:eastAsia="Times New Roman" w:hAnsi="Times New Roman"/>
          <w:sz w:val="22"/>
          <w:szCs w:val="22"/>
          <w:lang w:eastAsia="zh-CN"/>
        </w:rPr>
        <w:t>uary 2009 (A/RES/63/206)</w:t>
      </w:r>
    </w:p>
    <w:p w14:paraId="1A507B32" w14:textId="06E6125E" w:rsidR="00AD0262" w:rsidRPr="00A70003" w:rsidRDefault="00A70003" w:rsidP="00685DDF">
      <w:pPr>
        <w:pStyle w:val="ListParagraph"/>
        <w:numPr>
          <w:ilvl w:val="0"/>
          <w:numId w:val="1"/>
        </w:numPr>
        <w:spacing w:after="0" w:line="360" w:lineRule="auto"/>
        <w:rPr>
          <w:lang w:eastAsia="zh-CN"/>
        </w:rPr>
      </w:pPr>
      <w:r>
        <w:rPr>
          <w:rFonts w:ascii="Times New Roman" w:eastAsia="Times New Roman" w:hAnsi="Times New Roman"/>
          <w:sz w:val="22"/>
          <w:szCs w:val="22"/>
          <w:lang w:eastAsia="zh-CN"/>
        </w:rPr>
        <w:t>Recovering from the world financial crisis</w:t>
      </w:r>
      <w:r w:rsidR="00693B66">
        <w:rPr>
          <w:rFonts w:ascii="Times New Roman" w:eastAsia="Times New Roman" w:hAnsi="Times New Roman"/>
          <w:sz w:val="22"/>
          <w:szCs w:val="22"/>
          <w:lang w:eastAsia="zh-CN"/>
        </w:rPr>
        <w:t>: a Global Jobs Pact, 23 July 2010 (E/2010/64)</w:t>
      </w:r>
    </w:p>
    <w:p w14:paraId="1C92E7D6" w14:textId="77777777" w:rsidR="00A70003" w:rsidRPr="006A2016" w:rsidRDefault="00A70003" w:rsidP="00131A7B">
      <w:pPr>
        <w:pStyle w:val="1"/>
        <w:numPr>
          <w:ilvl w:val="0"/>
          <w:numId w:val="1"/>
        </w:numPr>
        <w:spacing w:line="360" w:lineRule="auto"/>
        <w:rPr>
          <w:rFonts w:ascii="Times New Roman" w:hAnsi="Times New Roman"/>
          <w:sz w:val="22"/>
        </w:rPr>
      </w:pPr>
      <w:r>
        <w:rPr>
          <w:rFonts w:ascii="Times New Roman" w:hAnsi="Times New Roman"/>
          <w:sz w:val="22"/>
        </w:rPr>
        <w:t>External debt sustainability and development, 4 February 2011 (A/RES/65/144)</w:t>
      </w:r>
    </w:p>
    <w:p w14:paraId="5DC3B724" w14:textId="77777777" w:rsidR="00AD0262" w:rsidRPr="006A2016" w:rsidRDefault="00AD0262" w:rsidP="00685DDF">
      <w:pPr>
        <w:pStyle w:val="1"/>
        <w:spacing w:line="360" w:lineRule="auto"/>
        <w:ind w:left="0"/>
        <w:rPr>
          <w:rFonts w:ascii="Times New Roman" w:hAnsi="Times New Roman"/>
          <w:sz w:val="22"/>
        </w:rPr>
      </w:pPr>
    </w:p>
    <w:p w14:paraId="3855D245" w14:textId="77777777" w:rsidR="00AD0262" w:rsidRPr="006A2016" w:rsidRDefault="00AD0262" w:rsidP="00AD0262">
      <w:pPr>
        <w:pStyle w:val="SectionTitle"/>
        <w:rPr>
          <w:rFonts w:ascii="Times New Roman" w:hAnsi="Times New Roman"/>
          <w:color w:val="548DD4"/>
        </w:rPr>
      </w:pPr>
      <w:r w:rsidRPr="006A2016">
        <w:rPr>
          <w:rFonts w:ascii="Times New Roman" w:hAnsi="Times New Roman"/>
          <w:color w:val="548DD4"/>
        </w:rPr>
        <w:t>Possible Solutions</w:t>
      </w:r>
    </w:p>
    <w:p w14:paraId="563BBF5E" w14:textId="35C73BB0" w:rsidR="00FD6952" w:rsidRDefault="00FD6952" w:rsidP="00685DDF">
      <w:pPr>
        <w:spacing w:line="360" w:lineRule="auto"/>
        <w:ind w:firstLine="720"/>
        <w:rPr>
          <w:rFonts w:ascii="Times New Roman" w:hAnsi="Times New Roman"/>
          <w:color w:val="000000"/>
          <w:sz w:val="22"/>
        </w:rPr>
      </w:pPr>
      <w:r>
        <w:rPr>
          <w:rFonts w:ascii="Times New Roman" w:hAnsi="Times New Roman"/>
          <w:color w:val="000000"/>
          <w:sz w:val="22"/>
        </w:rPr>
        <w:t xml:space="preserve">Even though Greece’s lack of foresight and planning before the economic crisis was the primary cause of its downfall, a large portion of the blame can be put on the Euro. While it was optional for Greece to acquire the Euro, it was still heavily influenced, as most of the EU nations at the time, except for the United Kingdom (UK), have received permission to adopt the Euro as an official currency. The Greek government </w:t>
      </w:r>
      <w:r w:rsidR="00DA16B2">
        <w:rPr>
          <w:rFonts w:ascii="Times New Roman" w:hAnsi="Times New Roman"/>
          <w:color w:val="000000"/>
          <w:sz w:val="22"/>
        </w:rPr>
        <w:t xml:space="preserve">also </w:t>
      </w:r>
      <w:r>
        <w:rPr>
          <w:rFonts w:ascii="Times New Roman" w:hAnsi="Times New Roman"/>
          <w:color w:val="000000"/>
          <w:sz w:val="22"/>
        </w:rPr>
        <w:t xml:space="preserve">had acquired the </w:t>
      </w:r>
      <w:r w:rsidR="00DA16B2">
        <w:rPr>
          <w:rFonts w:ascii="Times New Roman" w:hAnsi="Times New Roman"/>
          <w:color w:val="000000"/>
          <w:sz w:val="22"/>
        </w:rPr>
        <w:t>E</w:t>
      </w:r>
      <w:r>
        <w:rPr>
          <w:rFonts w:ascii="Times New Roman" w:hAnsi="Times New Roman"/>
          <w:color w:val="000000"/>
          <w:sz w:val="22"/>
        </w:rPr>
        <w:t xml:space="preserve">uro prematurely, by masking its debt with the help of Goldman Sachs. This has been one of the biggest causes of an economic crisis in Greece since the government’s hands were tied when it came to monetary policy and economic stimulus. Today, ten years after the crisis, the Greek government is still struggling to provide the economic stimulus needed to boost the economy and bring it out of a recession. The solution seems obvious, </w:t>
      </w:r>
      <w:r w:rsidRPr="00685DDF">
        <w:rPr>
          <w:rFonts w:ascii="Times New Roman" w:hAnsi="Times New Roman"/>
          <w:b/>
          <w:bCs/>
          <w:color w:val="000000"/>
          <w:sz w:val="22"/>
        </w:rPr>
        <w:t xml:space="preserve">Greece </w:t>
      </w:r>
      <w:r w:rsidR="0057164A">
        <w:rPr>
          <w:rFonts w:ascii="Times New Roman" w:hAnsi="Times New Roman"/>
          <w:b/>
          <w:bCs/>
          <w:color w:val="000000"/>
          <w:sz w:val="22"/>
        </w:rPr>
        <w:t xml:space="preserve">should </w:t>
      </w:r>
      <w:r w:rsidR="002C4C5D">
        <w:rPr>
          <w:rFonts w:ascii="Times New Roman" w:hAnsi="Times New Roman"/>
          <w:b/>
          <w:bCs/>
          <w:color w:val="000000"/>
          <w:sz w:val="22"/>
        </w:rPr>
        <w:t>stop using the Euro</w:t>
      </w:r>
      <w:r w:rsidR="0057164A">
        <w:rPr>
          <w:rFonts w:ascii="Times New Roman" w:hAnsi="Times New Roman"/>
          <w:b/>
          <w:bCs/>
          <w:color w:val="000000"/>
          <w:sz w:val="22"/>
        </w:rPr>
        <w:t xml:space="preserve"> </w:t>
      </w:r>
      <w:r w:rsidR="002C4C5D">
        <w:rPr>
          <w:rFonts w:ascii="Times New Roman" w:hAnsi="Times New Roman"/>
          <w:b/>
          <w:bCs/>
          <w:color w:val="000000"/>
          <w:sz w:val="22"/>
        </w:rPr>
        <w:t xml:space="preserve">as its national currency </w:t>
      </w:r>
      <w:r w:rsidR="0057164A">
        <w:rPr>
          <w:rFonts w:ascii="Times New Roman" w:hAnsi="Times New Roman"/>
          <w:b/>
          <w:bCs/>
          <w:color w:val="000000"/>
          <w:sz w:val="22"/>
        </w:rPr>
        <w:t>and</w:t>
      </w:r>
      <w:r w:rsidR="004C20B9">
        <w:rPr>
          <w:rFonts w:ascii="Times New Roman" w:hAnsi="Times New Roman"/>
          <w:b/>
          <w:bCs/>
          <w:color w:val="000000"/>
          <w:sz w:val="22"/>
        </w:rPr>
        <w:t xml:space="preserve"> </w:t>
      </w:r>
      <w:r>
        <w:rPr>
          <w:rFonts w:ascii="Times New Roman" w:hAnsi="Times New Roman"/>
          <w:b/>
          <w:bCs/>
          <w:color w:val="000000"/>
          <w:sz w:val="22"/>
        </w:rPr>
        <w:t xml:space="preserve">return to using </w:t>
      </w:r>
      <w:r w:rsidR="002C4C5D">
        <w:rPr>
          <w:rFonts w:ascii="Times New Roman" w:hAnsi="Times New Roman"/>
          <w:b/>
          <w:bCs/>
          <w:color w:val="000000"/>
          <w:sz w:val="22"/>
        </w:rPr>
        <w:t>its own currency.</w:t>
      </w:r>
      <w:r w:rsidR="002C4C5D">
        <w:rPr>
          <w:rFonts w:ascii="Times New Roman" w:hAnsi="Times New Roman"/>
          <w:color w:val="000000"/>
          <w:sz w:val="22"/>
        </w:rPr>
        <w:t xml:space="preserve"> This</w:t>
      </w:r>
      <w:r w:rsidR="004C20B9">
        <w:rPr>
          <w:rFonts w:ascii="Times New Roman" w:hAnsi="Times New Roman"/>
          <w:color w:val="000000"/>
          <w:sz w:val="22"/>
        </w:rPr>
        <w:t xml:space="preserve"> solution </w:t>
      </w:r>
      <w:r>
        <w:rPr>
          <w:rFonts w:ascii="Times New Roman" w:hAnsi="Times New Roman"/>
          <w:color w:val="000000"/>
          <w:sz w:val="22"/>
        </w:rPr>
        <w:t xml:space="preserve">will be much more flexible to the fluctuation of the weaker Greek economy and </w:t>
      </w:r>
      <w:r w:rsidR="004C20B9">
        <w:rPr>
          <w:rFonts w:ascii="Times New Roman" w:hAnsi="Times New Roman"/>
          <w:color w:val="000000"/>
          <w:sz w:val="22"/>
        </w:rPr>
        <w:t xml:space="preserve">it will </w:t>
      </w:r>
      <w:r>
        <w:rPr>
          <w:rFonts w:ascii="Times New Roman" w:hAnsi="Times New Roman"/>
          <w:color w:val="000000"/>
          <w:sz w:val="22"/>
        </w:rPr>
        <w:t xml:space="preserve">allow </w:t>
      </w:r>
      <w:r w:rsidR="004C20B9">
        <w:rPr>
          <w:rFonts w:ascii="Times New Roman" w:hAnsi="Times New Roman"/>
          <w:color w:val="000000"/>
          <w:sz w:val="22"/>
        </w:rPr>
        <w:t>the Greek government</w:t>
      </w:r>
      <w:r>
        <w:rPr>
          <w:rFonts w:ascii="Times New Roman" w:hAnsi="Times New Roman"/>
          <w:color w:val="000000"/>
          <w:sz w:val="22"/>
        </w:rPr>
        <w:t xml:space="preserve"> to provide the correct stimulus needed via quantitative easing. This will also be a smaller burden for the EU, as Greece will no longer drag the euro and the </w:t>
      </w:r>
      <w:r w:rsidR="004C20B9">
        <w:rPr>
          <w:rFonts w:ascii="Times New Roman" w:hAnsi="Times New Roman"/>
          <w:color w:val="000000"/>
          <w:sz w:val="22"/>
        </w:rPr>
        <w:t>eurozone</w:t>
      </w:r>
      <w:r>
        <w:rPr>
          <w:rFonts w:ascii="Times New Roman" w:hAnsi="Times New Roman"/>
          <w:color w:val="000000"/>
          <w:sz w:val="22"/>
        </w:rPr>
        <w:t xml:space="preserve"> along with it which will make the euro a much more stable and strong currency.</w:t>
      </w:r>
    </w:p>
    <w:p w14:paraId="281F73DA" w14:textId="6BFB9376" w:rsidR="00716393" w:rsidRDefault="00716393" w:rsidP="00685DDF">
      <w:pPr>
        <w:spacing w:line="360" w:lineRule="auto"/>
        <w:ind w:firstLine="720"/>
        <w:rPr>
          <w:rFonts w:ascii="Times New Roman" w:hAnsi="Times New Roman"/>
          <w:color w:val="000000"/>
          <w:sz w:val="22"/>
        </w:rPr>
      </w:pPr>
      <w:r>
        <w:rPr>
          <w:rFonts w:ascii="Times New Roman" w:hAnsi="Times New Roman"/>
          <w:color w:val="000000"/>
          <w:sz w:val="22"/>
        </w:rPr>
        <w:t xml:space="preserve">Another solution would be </w:t>
      </w:r>
      <w:r w:rsidR="00961877">
        <w:rPr>
          <w:rFonts w:ascii="Times New Roman" w:hAnsi="Times New Roman"/>
          <w:color w:val="000000"/>
          <w:sz w:val="22"/>
        </w:rPr>
        <w:t>to discourage private lenders</w:t>
      </w:r>
      <w:r w:rsidR="00AD00F6">
        <w:rPr>
          <w:rFonts w:ascii="Times New Roman" w:hAnsi="Times New Roman"/>
          <w:color w:val="000000"/>
          <w:sz w:val="22"/>
        </w:rPr>
        <w:t xml:space="preserve"> such as commercial banks and investment firms</w:t>
      </w:r>
      <w:r w:rsidR="00961877">
        <w:rPr>
          <w:rFonts w:ascii="Times New Roman" w:hAnsi="Times New Roman"/>
          <w:color w:val="000000"/>
          <w:sz w:val="22"/>
        </w:rPr>
        <w:t xml:space="preserve"> to hand out loans to Greece, and only allow Greece to </w:t>
      </w:r>
      <w:r w:rsidR="00961877" w:rsidRPr="004D1519">
        <w:rPr>
          <w:rFonts w:ascii="Times New Roman" w:hAnsi="Times New Roman"/>
          <w:b/>
          <w:bCs/>
          <w:color w:val="000000"/>
          <w:sz w:val="22"/>
        </w:rPr>
        <w:t xml:space="preserve">borrow money from </w:t>
      </w:r>
      <w:r w:rsidR="004D1519">
        <w:rPr>
          <w:rFonts w:ascii="Times New Roman" w:hAnsi="Times New Roman"/>
          <w:b/>
          <w:bCs/>
          <w:color w:val="000000"/>
          <w:sz w:val="22"/>
        </w:rPr>
        <w:t>trusted</w:t>
      </w:r>
      <w:r w:rsidR="00961877" w:rsidRPr="004D1519">
        <w:rPr>
          <w:rFonts w:ascii="Times New Roman" w:hAnsi="Times New Roman"/>
          <w:b/>
          <w:bCs/>
          <w:color w:val="000000"/>
          <w:sz w:val="22"/>
        </w:rPr>
        <w:t xml:space="preserve"> in</w:t>
      </w:r>
      <w:r w:rsidR="004D1519">
        <w:rPr>
          <w:rFonts w:ascii="Times New Roman" w:hAnsi="Times New Roman"/>
          <w:b/>
          <w:bCs/>
          <w:color w:val="000000"/>
          <w:sz w:val="22"/>
        </w:rPr>
        <w:t>ternational</w:t>
      </w:r>
      <w:r w:rsidR="00961877" w:rsidRPr="004D1519">
        <w:rPr>
          <w:rFonts w:ascii="Times New Roman" w:hAnsi="Times New Roman"/>
          <w:b/>
          <w:bCs/>
          <w:color w:val="000000"/>
          <w:sz w:val="22"/>
        </w:rPr>
        <w:t xml:space="preserve"> parties such as the </w:t>
      </w:r>
      <w:r w:rsidR="00AD00F6">
        <w:rPr>
          <w:rFonts w:ascii="Times New Roman" w:hAnsi="Times New Roman"/>
          <w:b/>
          <w:bCs/>
          <w:color w:val="000000"/>
          <w:sz w:val="22"/>
        </w:rPr>
        <w:t>World Bank a</w:t>
      </w:r>
      <w:r w:rsidR="00961877" w:rsidRPr="004D1519">
        <w:rPr>
          <w:rFonts w:ascii="Times New Roman" w:hAnsi="Times New Roman"/>
          <w:b/>
          <w:bCs/>
          <w:color w:val="000000"/>
          <w:sz w:val="22"/>
        </w:rPr>
        <w:t>nd the ECB</w:t>
      </w:r>
      <w:r w:rsidR="00AD00F6">
        <w:rPr>
          <w:rFonts w:ascii="Times New Roman" w:hAnsi="Times New Roman"/>
          <w:b/>
          <w:bCs/>
          <w:color w:val="000000"/>
          <w:sz w:val="22"/>
        </w:rPr>
        <w:t>, or by selling off government bonds, as a means of borrowing money from the public</w:t>
      </w:r>
      <w:r w:rsidR="00961877">
        <w:rPr>
          <w:rFonts w:ascii="Times New Roman" w:hAnsi="Times New Roman"/>
          <w:color w:val="000000"/>
          <w:sz w:val="22"/>
        </w:rPr>
        <w:t>. This would</w:t>
      </w:r>
      <w:r w:rsidR="004D1519">
        <w:rPr>
          <w:rFonts w:ascii="Times New Roman" w:hAnsi="Times New Roman"/>
          <w:color w:val="000000"/>
          <w:sz w:val="22"/>
        </w:rPr>
        <w:t xml:space="preserve"> protect Greece</w:t>
      </w:r>
      <w:r w:rsidR="00961877">
        <w:rPr>
          <w:rFonts w:ascii="Times New Roman" w:hAnsi="Times New Roman"/>
          <w:color w:val="000000"/>
          <w:sz w:val="22"/>
        </w:rPr>
        <w:t xml:space="preserve"> </w:t>
      </w:r>
      <w:r w:rsidR="004D1519">
        <w:rPr>
          <w:rFonts w:ascii="Times New Roman" w:hAnsi="Times New Roman"/>
          <w:color w:val="000000"/>
          <w:sz w:val="22"/>
        </w:rPr>
        <w:t xml:space="preserve">from exploitations and </w:t>
      </w:r>
      <w:r w:rsidR="00961877">
        <w:rPr>
          <w:rFonts w:ascii="Times New Roman" w:hAnsi="Times New Roman"/>
          <w:color w:val="000000"/>
          <w:sz w:val="22"/>
        </w:rPr>
        <w:t xml:space="preserve">prevent </w:t>
      </w:r>
      <w:r w:rsidR="004D1519">
        <w:rPr>
          <w:rFonts w:ascii="Times New Roman" w:hAnsi="Times New Roman"/>
          <w:color w:val="000000"/>
          <w:sz w:val="22"/>
        </w:rPr>
        <w:t xml:space="preserve">it </w:t>
      </w:r>
      <w:r w:rsidR="00961877">
        <w:rPr>
          <w:rFonts w:ascii="Times New Roman" w:hAnsi="Times New Roman"/>
          <w:color w:val="000000"/>
          <w:sz w:val="22"/>
        </w:rPr>
        <w:t xml:space="preserve">from falling into another debt trap like it did </w:t>
      </w:r>
      <w:r w:rsidR="004D1519">
        <w:rPr>
          <w:rFonts w:ascii="Times New Roman" w:hAnsi="Times New Roman"/>
          <w:color w:val="000000"/>
          <w:sz w:val="22"/>
        </w:rPr>
        <w:t xml:space="preserve">in the case of Goldman Sachs, where the investment fund was profiting off of Greece’s misfortune and charging unreasonably </w:t>
      </w:r>
      <w:r w:rsidR="005F1759">
        <w:rPr>
          <w:rFonts w:ascii="Times New Roman" w:hAnsi="Times New Roman"/>
          <w:color w:val="000000"/>
          <w:sz w:val="22"/>
        </w:rPr>
        <w:t>high-interest</w:t>
      </w:r>
      <w:r w:rsidR="004D1519">
        <w:rPr>
          <w:rFonts w:ascii="Times New Roman" w:hAnsi="Times New Roman"/>
          <w:color w:val="000000"/>
          <w:sz w:val="22"/>
        </w:rPr>
        <w:t xml:space="preserve"> rates.  </w:t>
      </w:r>
    </w:p>
    <w:p w14:paraId="59AC4716" w14:textId="59302CA0" w:rsidR="004D1519" w:rsidRDefault="00715213" w:rsidP="00685DDF">
      <w:pPr>
        <w:spacing w:line="360" w:lineRule="auto"/>
        <w:ind w:firstLine="720"/>
        <w:rPr>
          <w:rFonts w:ascii="Times New Roman" w:hAnsi="Times New Roman"/>
          <w:color w:val="000000"/>
          <w:sz w:val="22"/>
        </w:rPr>
      </w:pPr>
      <w:r>
        <w:rPr>
          <w:rFonts w:ascii="Times New Roman" w:hAnsi="Times New Roman"/>
          <w:color w:val="000000"/>
          <w:sz w:val="22"/>
        </w:rPr>
        <w:t>Lastly, a</w:t>
      </w:r>
      <w:r w:rsidR="0074587F">
        <w:rPr>
          <w:rFonts w:ascii="Times New Roman" w:hAnsi="Times New Roman"/>
          <w:color w:val="000000"/>
          <w:sz w:val="22"/>
        </w:rPr>
        <w:t xml:space="preserve"> solution that could help both Greece, the EU</w:t>
      </w:r>
      <w:r w:rsidR="00BB7602">
        <w:rPr>
          <w:rFonts w:ascii="Times New Roman" w:hAnsi="Times New Roman"/>
          <w:color w:val="000000"/>
          <w:sz w:val="22"/>
        </w:rPr>
        <w:t>,</w:t>
      </w:r>
      <w:r w:rsidR="0074587F">
        <w:rPr>
          <w:rFonts w:ascii="Times New Roman" w:hAnsi="Times New Roman"/>
          <w:color w:val="000000"/>
          <w:sz w:val="22"/>
        </w:rPr>
        <w:t xml:space="preserve"> and potentially the world is for EU member states as well as UN member states to </w:t>
      </w:r>
      <w:r w:rsidR="0074587F" w:rsidRPr="0074587F">
        <w:rPr>
          <w:rFonts w:ascii="Times New Roman" w:hAnsi="Times New Roman"/>
          <w:b/>
          <w:bCs/>
          <w:color w:val="000000"/>
          <w:sz w:val="22"/>
        </w:rPr>
        <w:t>support Greece economically by making use of its goods and services</w:t>
      </w:r>
      <w:r w:rsidR="00AD00F6">
        <w:rPr>
          <w:rFonts w:ascii="Times New Roman" w:hAnsi="Times New Roman"/>
          <w:color w:val="000000"/>
          <w:sz w:val="22"/>
        </w:rPr>
        <w:t>. For instance,</w:t>
      </w:r>
      <w:r w:rsidR="0074587F">
        <w:rPr>
          <w:rFonts w:ascii="Times New Roman" w:hAnsi="Times New Roman"/>
          <w:color w:val="000000"/>
          <w:sz w:val="22"/>
        </w:rPr>
        <w:t xml:space="preserve"> </w:t>
      </w:r>
      <w:r w:rsidR="00BB7602">
        <w:rPr>
          <w:rFonts w:ascii="Times New Roman" w:hAnsi="Times New Roman"/>
          <w:color w:val="000000"/>
          <w:sz w:val="22"/>
        </w:rPr>
        <w:t xml:space="preserve">nations can </w:t>
      </w:r>
      <w:r w:rsidR="009E0484">
        <w:rPr>
          <w:rFonts w:ascii="Times New Roman" w:hAnsi="Times New Roman"/>
          <w:color w:val="000000"/>
          <w:sz w:val="22"/>
        </w:rPr>
        <w:t>use</w:t>
      </w:r>
      <w:r w:rsidR="00BB7602">
        <w:rPr>
          <w:rFonts w:ascii="Times New Roman" w:hAnsi="Times New Roman"/>
          <w:color w:val="000000"/>
          <w:sz w:val="22"/>
        </w:rPr>
        <w:t xml:space="preserve"> </w:t>
      </w:r>
      <w:r w:rsidR="0074587F">
        <w:rPr>
          <w:rFonts w:ascii="Times New Roman" w:hAnsi="Times New Roman"/>
          <w:color w:val="000000"/>
          <w:sz w:val="22"/>
        </w:rPr>
        <w:t>Greek ship</w:t>
      </w:r>
      <w:r w:rsidR="008F1CB0">
        <w:rPr>
          <w:rFonts w:ascii="Times New Roman" w:hAnsi="Times New Roman"/>
          <w:color w:val="000000"/>
          <w:sz w:val="22"/>
        </w:rPr>
        <w:t>s</w:t>
      </w:r>
      <w:r w:rsidR="0074587F">
        <w:rPr>
          <w:rFonts w:ascii="Times New Roman" w:hAnsi="Times New Roman"/>
          <w:color w:val="000000"/>
          <w:sz w:val="22"/>
        </w:rPr>
        <w:t xml:space="preserve"> to transport goods, </w:t>
      </w:r>
      <w:r w:rsidR="008F1CB0">
        <w:rPr>
          <w:rFonts w:ascii="Times New Roman" w:hAnsi="Times New Roman"/>
          <w:color w:val="000000"/>
          <w:sz w:val="22"/>
        </w:rPr>
        <w:t xml:space="preserve">make arrangements for cheaper and more efficient trade routes, </w:t>
      </w:r>
      <w:r w:rsidR="0074587F">
        <w:rPr>
          <w:rFonts w:ascii="Times New Roman" w:hAnsi="Times New Roman"/>
          <w:color w:val="000000"/>
          <w:sz w:val="22"/>
        </w:rPr>
        <w:t>promote tourism in Greece, and ease trade restrictions on Greek imports. All of this will help Greece boost its economy, and allow it to recover from the crisis</w:t>
      </w:r>
      <w:r w:rsidR="008F1CB0">
        <w:rPr>
          <w:rFonts w:ascii="Times New Roman" w:hAnsi="Times New Roman"/>
          <w:color w:val="000000"/>
          <w:sz w:val="22"/>
        </w:rPr>
        <w:t>.</w:t>
      </w:r>
    </w:p>
    <w:p w14:paraId="0B0FE55F" w14:textId="65ACB5D0" w:rsidR="00D67544" w:rsidRDefault="00FE04E7" w:rsidP="00FE04E7">
      <w:pPr>
        <w:spacing w:line="360" w:lineRule="auto"/>
        <w:ind w:firstLine="720"/>
        <w:rPr>
          <w:rFonts w:ascii="Times New Roman" w:hAnsi="Times New Roman"/>
          <w:color w:val="000000"/>
          <w:sz w:val="22"/>
        </w:rPr>
      </w:pPr>
      <w:r>
        <w:rPr>
          <w:rFonts w:ascii="Times New Roman" w:hAnsi="Times New Roman"/>
          <w:color w:val="000000"/>
          <w:sz w:val="22"/>
        </w:rPr>
        <w:lastRenderedPageBreak/>
        <w:t xml:space="preserve">Delegates should keep in mind to use the links in the </w:t>
      </w:r>
      <w:r w:rsidR="00F62D91">
        <w:rPr>
          <w:rFonts w:ascii="Times New Roman" w:hAnsi="Times New Roman"/>
          <w:color w:val="000000"/>
          <w:sz w:val="22"/>
        </w:rPr>
        <w:t>b</w:t>
      </w:r>
      <w:r>
        <w:rPr>
          <w:rFonts w:ascii="Times New Roman" w:hAnsi="Times New Roman"/>
          <w:color w:val="000000"/>
          <w:sz w:val="22"/>
        </w:rPr>
        <w:t>ibliography</w:t>
      </w:r>
      <w:r w:rsidR="00F62D91">
        <w:rPr>
          <w:rFonts w:ascii="Times New Roman" w:hAnsi="Times New Roman"/>
          <w:color w:val="000000"/>
          <w:sz w:val="22"/>
        </w:rPr>
        <w:t xml:space="preserve"> section</w:t>
      </w:r>
      <w:r>
        <w:rPr>
          <w:rFonts w:ascii="Times New Roman" w:hAnsi="Times New Roman"/>
          <w:color w:val="000000"/>
          <w:sz w:val="22"/>
        </w:rPr>
        <w:t xml:space="preserve"> to help them better understand the topic and formulate solutions. </w:t>
      </w:r>
      <w:r>
        <w:rPr>
          <w:rFonts w:ascii="Times New Roman" w:hAnsi="Times New Roman"/>
          <w:b/>
          <w:bCs/>
          <w:color w:val="000000"/>
          <w:sz w:val="22"/>
        </w:rPr>
        <w:t xml:space="preserve">Bolded </w:t>
      </w:r>
      <w:r>
        <w:rPr>
          <w:rFonts w:ascii="Times New Roman" w:hAnsi="Times New Roman"/>
          <w:color w:val="000000"/>
          <w:sz w:val="22"/>
        </w:rPr>
        <w:t>links are especially useful.</w:t>
      </w:r>
    </w:p>
    <w:p w14:paraId="14E69B8B" w14:textId="77777777" w:rsidR="00FE04E7" w:rsidRPr="00FE04E7" w:rsidRDefault="00FE04E7" w:rsidP="00FE04E7">
      <w:pPr>
        <w:spacing w:line="360" w:lineRule="auto"/>
        <w:ind w:firstLine="720"/>
        <w:rPr>
          <w:rFonts w:ascii="Times New Roman" w:hAnsi="Times New Roman"/>
          <w:sz w:val="22"/>
        </w:rPr>
      </w:pPr>
    </w:p>
    <w:p w14:paraId="41300F7A" w14:textId="34A3CD83" w:rsidR="00AD0262" w:rsidRPr="006A2016" w:rsidRDefault="00AD0262" w:rsidP="00AD0262">
      <w:pPr>
        <w:pStyle w:val="SectionTitle"/>
        <w:rPr>
          <w:rFonts w:ascii="Times New Roman" w:hAnsi="Times New Roman"/>
          <w:color w:val="548DD4"/>
        </w:rPr>
      </w:pPr>
      <w:r w:rsidRPr="006A2016">
        <w:rPr>
          <w:rFonts w:ascii="Times New Roman" w:hAnsi="Times New Roman"/>
          <w:color w:val="548DD4"/>
        </w:rPr>
        <w:t>Bibliography</w:t>
      </w:r>
    </w:p>
    <w:p w14:paraId="6FB01264" w14:textId="2BBB550B" w:rsidR="009921C0" w:rsidRPr="00156F81" w:rsidRDefault="009921C0" w:rsidP="0050121A">
      <w:pPr>
        <w:pStyle w:val="NormalWeb"/>
        <w:ind w:left="567" w:hanging="567"/>
        <w:rPr>
          <w:color w:val="000000"/>
          <w:sz w:val="22"/>
          <w:szCs w:val="22"/>
        </w:rPr>
      </w:pPr>
      <w:r w:rsidRPr="004F316E">
        <w:rPr>
          <w:b/>
          <w:bCs/>
          <w:color w:val="000000"/>
          <w:sz w:val="22"/>
          <w:szCs w:val="22"/>
        </w:rPr>
        <w:t>Altman, Daniel. “Foreign Policy: 5 Easy Solutions To The Greek Crisis.”</w:t>
      </w:r>
      <w:r w:rsidRPr="004F316E">
        <w:rPr>
          <w:rStyle w:val="apple-converted-space"/>
          <w:b/>
          <w:bCs/>
          <w:color w:val="000000"/>
          <w:sz w:val="22"/>
          <w:szCs w:val="22"/>
        </w:rPr>
        <w:t> </w:t>
      </w:r>
      <w:r w:rsidRPr="004F316E">
        <w:rPr>
          <w:b/>
          <w:bCs/>
          <w:i/>
          <w:iCs/>
          <w:color w:val="000000"/>
          <w:sz w:val="22"/>
          <w:szCs w:val="22"/>
        </w:rPr>
        <w:t>NPR</w:t>
      </w:r>
      <w:r w:rsidRPr="004F316E">
        <w:rPr>
          <w:b/>
          <w:bCs/>
          <w:color w:val="000000"/>
          <w:sz w:val="22"/>
          <w:szCs w:val="22"/>
        </w:rPr>
        <w:t>, NPR, 18 May 2012,</w:t>
      </w:r>
      <w:r w:rsidRPr="00156F81">
        <w:rPr>
          <w:color w:val="000000"/>
          <w:sz w:val="22"/>
          <w:szCs w:val="22"/>
        </w:rPr>
        <w:t xml:space="preserve"> </w:t>
      </w:r>
      <w:hyperlink r:id="rId12" w:history="1">
        <w:r w:rsidRPr="00156F81">
          <w:rPr>
            <w:rStyle w:val="Hyperlink"/>
            <w:sz w:val="22"/>
            <w:szCs w:val="22"/>
          </w:rPr>
          <w:t>www.npr.org/2012/05/18/152990481/foreign-policy-5-easy-solutions-to-the-greek-crisis</w:t>
        </w:r>
      </w:hyperlink>
    </w:p>
    <w:p w14:paraId="50BE7AD7" w14:textId="77777777" w:rsidR="001C6C7E" w:rsidRPr="00156F81" w:rsidRDefault="009921C0" w:rsidP="001C6C7E">
      <w:pPr>
        <w:pStyle w:val="NormalWeb"/>
        <w:ind w:left="567" w:hanging="567"/>
        <w:rPr>
          <w:color w:val="000000"/>
          <w:sz w:val="22"/>
          <w:szCs w:val="22"/>
        </w:rPr>
      </w:pPr>
      <w:r w:rsidRPr="004F316E">
        <w:rPr>
          <w:b/>
          <w:bCs/>
          <w:color w:val="000000"/>
          <w:sz w:val="22"/>
          <w:szCs w:val="22"/>
        </w:rPr>
        <w:t>Amadeo, Kimberly. “Understand the Greek Debt Crisis in 5 Minutes.”</w:t>
      </w:r>
      <w:r w:rsidRPr="004F316E">
        <w:rPr>
          <w:rStyle w:val="apple-converted-space"/>
          <w:b/>
          <w:bCs/>
          <w:color w:val="000000"/>
          <w:sz w:val="22"/>
          <w:szCs w:val="22"/>
        </w:rPr>
        <w:t> </w:t>
      </w:r>
      <w:r w:rsidRPr="004F316E">
        <w:rPr>
          <w:b/>
          <w:bCs/>
          <w:i/>
          <w:iCs/>
          <w:color w:val="000000"/>
          <w:sz w:val="22"/>
          <w:szCs w:val="22"/>
        </w:rPr>
        <w:t>The Balance</w:t>
      </w:r>
      <w:r w:rsidRPr="004F316E">
        <w:rPr>
          <w:b/>
          <w:bCs/>
          <w:color w:val="000000"/>
          <w:sz w:val="22"/>
          <w:szCs w:val="22"/>
        </w:rPr>
        <w:t xml:space="preserve">, 18 May 2020, </w:t>
      </w:r>
      <w:hyperlink r:id="rId13" w:history="1">
        <w:r w:rsidRPr="00156F81">
          <w:rPr>
            <w:rStyle w:val="Hyperlink"/>
            <w:sz w:val="22"/>
            <w:szCs w:val="22"/>
          </w:rPr>
          <w:t>www.thebalance.com/what-is-the-greece-debt-crisis-3305525</w:t>
        </w:r>
      </w:hyperlink>
    </w:p>
    <w:p w14:paraId="367B7554" w14:textId="77777777" w:rsidR="009921C0" w:rsidRPr="00156F81" w:rsidRDefault="009921C0" w:rsidP="001C6C7E">
      <w:pPr>
        <w:pStyle w:val="NormalWeb"/>
        <w:ind w:left="567" w:hanging="567"/>
        <w:rPr>
          <w:color w:val="000000"/>
          <w:sz w:val="22"/>
          <w:szCs w:val="22"/>
        </w:rPr>
      </w:pPr>
      <w:proofErr w:type="spellStart"/>
      <w:r w:rsidRPr="004F316E">
        <w:rPr>
          <w:b/>
          <w:bCs/>
          <w:color w:val="000000"/>
          <w:sz w:val="22"/>
          <w:szCs w:val="22"/>
        </w:rPr>
        <w:t>Bostan</w:t>
      </w:r>
      <w:proofErr w:type="spellEnd"/>
      <w:r w:rsidRPr="004F316E">
        <w:rPr>
          <w:b/>
          <w:bCs/>
          <w:color w:val="000000"/>
          <w:sz w:val="22"/>
          <w:szCs w:val="22"/>
        </w:rPr>
        <w:t>, Yahya. “Greece's Burden on EU Citizens.”</w:t>
      </w:r>
      <w:r w:rsidRPr="004F316E">
        <w:rPr>
          <w:rStyle w:val="apple-converted-space"/>
          <w:b/>
          <w:bCs/>
          <w:color w:val="000000"/>
          <w:sz w:val="22"/>
          <w:szCs w:val="22"/>
        </w:rPr>
        <w:t> </w:t>
      </w:r>
      <w:r w:rsidRPr="004F316E">
        <w:rPr>
          <w:b/>
          <w:bCs/>
          <w:i/>
          <w:iCs/>
          <w:color w:val="000000"/>
          <w:sz w:val="22"/>
          <w:szCs w:val="22"/>
        </w:rPr>
        <w:t>Daily Sabah</w:t>
      </w:r>
      <w:r w:rsidRPr="004F316E">
        <w:rPr>
          <w:b/>
          <w:bCs/>
          <w:color w:val="000000"/>
          <w:sz w:val="22"/>
          <w:szCs w:val="22"/>
        </w:rPr>
        <w:t>, Daily Sabah, 29 June 2020,</w:t>
      </w:r>
      <w:r w:rsidRPr="00156F81">
        <w:rPr>
          <w:color w:val="000000"/>
          <w:sz w:val="22"/>
          <w:szCs w:val="22"/>
        </w:rPr>
        <w:t xml:space="preserve"> </w:t>
      </w:r>
      <w:hyperlink r:id="rId14" w:history="1">
        <w:r w:rsidRPr="00156F81">
          <w:rPr>
            <w:rStyle w:val="Hyperlink"/>
            <w:sz w:val="22"/>
            <w:szCs w:val="22"/>
          </w:rPr>
          <w:t>www.dailysabah.com/opinion/columns/greeces-burden-on-eu-citizens</w:t>
        </w:r>
      </w:hyperlink>
    </w:p>
    <w:p w14:paraId="3950EE95" w14:textId="77777777" w:rsidR="009921C0" w:rsidRPr="00156F81" w:rsidRDefault="009921C0" w:rsidP="001C6C7E">
      <w:pPr>
        <w:pStyle w:val="NormalWeb"/>
        <w:ind w:left="567" w:hanging="567"/>
        <w:rPr>
          <w:color w:val="000000"/>
          <w:sz w:val="22"/>
          <w:szCs w:val="22"/>
        </w:rPr>
      </w:pPr>
      <w:r w:rsidRPr="00156F81">
        <w:rPr>
          <w:color w:val="000000"/>
          <w:sz w:val="22"/>
          <w:szCs w:val="22"/>
        </w:rPr>
        <w:t>Chappelow, Jim. “Monetary Policy Definition.”</w:t>
      </w:r>
      <w:r w:rsidRPr="00156F81">
        <w:rPr>
          <w:rStyle w:val="apple-converted-space"/>
          <w:color w:val="000000"/>
          <w:sz w:val="22"/>
          <w:szCs w:val="22"/>
        </w:rPr>
        <w:t> </w:t>
      </w:r>
      <w:r w:rsidRPr="00156F81">
        <w:rPr>
          <w:i/>
          <w:iCs/>
          <w:color w:val="000000"/>
          <w:sz w:val="22"/>
          <w:szCs w:val="22"/>
        </w:rPr>
        <w:t>Investopedia</w:t>
      </w:r>
      <w:r w:rsidRPr="00156F81">
        <w:rPr>
          <w:color w:val="000000"/>
          <w:sz w:val="22"/>
          <w:szCs w:val="22"/>
        </w:rPr>
        <w:t xml:space="preserve">, Investopedia, 21 Apr. 2020, </w:t>
      </w:r>
      <w:hyperlink r:id="rId15" w:history="1">
        <w:r w:rsidRPr="00156F81">
          <w:rPr>
            <w:rStyle w:val="Hyperlink"/>
            <w:sz w:val="22"/>
            <w:szCs w:val="22"/>
          </w:rPr>
          <w:t>www.investopedia.com/terms/m/monetarypolicy.asp</w:t>
        </w:r>
      </w:hyperlink>
    </w:p>
    <w:p w14:paraId="70DDA683" w14:textId="77777777" w:rsidR="009921C0" w:rsidRPr="00156F81" w:rsidRDefault="009921C0" w:rsidP="001C6C7E">
      <w:pPr>
        <w:pStyle w:val="NormalWeb"/>
        <w:ind w:left="567" w:hanging="567"/>
        <w:rPr>
          <w:color w:val="000000"/>
          <w:sz w:val="22"/>
          <w:szCs w:val="22"/>
        </w:rPr>
      </w:pPr>
      <w:r w:rsidRPr="00156F81">
        <w:rPr>
          <w:color w:val="000000"/>
          <w:sz w:val="22"/>
          <w:szCs w:val="22"/>
        </w:rPr>
        <w:t>Chappelow, Jim. “Unemployment.”</w:t>
      </w:r>
      <w:r w:rsidRPr="00156F81">
        <w:rPr>
          <w:rStyle w:val="apple-converted-space"/>
          <w:color w:val="000000"/>
          <w:sz w:val="22"/>
          <w:szCs w:val="22"/>
        </w:rPr>
        <w:t> </w:t>
      </w:r>
      <w:r w:rsidRPr="00156F81">
        <w:rPr>
          <w:i/>
          <w:iCs/>
          <w:color w:val="000000"/>
          <w:sz w:val="22"/>
          <w:szCs w:val="22"/>
        </w:rPr>
        <w:t>Investopedia</w:t>
      </w:r>
      <w:r w:rsidRPr="00156F81">
        <w:rPr>
          <w:color w:val="000000"/>
          <w:sz w:val="22"/>
          <w:szCs w:val="22"/>
        </w:rPr>
        <w:t xml:space="preserve">, Investopedia, 7 Apr. 2020, </w:t>
      </w:r>
      <w:hyperlink r:id="rId16" w:history="1">
        <w:r w:rsidRPr="00156F81">
          <w:rPr>
            <w:rStyle w:val="Hyperlink"/>
            <w:sz w:val="22"/>
            <w:szCs w:val="22"/>
          </w:rPr>
          <w:t>www.investopedia.com/terms/u/unemployment.asp</w:t>
        </w:r>
      </w:hyperlink>
    </w:p>
    <w:p w14:paraId="0249EE5F" w14:textId="77777777" w:rsidR="001C6C7E" w:rsidRPr="00156F81" w:rsidRDefault="009921C0" w:rsidP="001C6C7E">
      <w:pPr>
        <w:pStyle w:val="NormalWeb"/>
        <w:ind w:left="567" w:hanging="567"/>
        <w:rPr>
          <w:color w:val="000000"/>
          <w:sz w:val="22"/>
          <w:szCs w:val="22"/>
        </w:rPr>
      </w:pPr>
      <w:r w:rsidRPr="004F316E">
        <w:rPr>
          <w:b/>
          <w:bCs/>
          <w:color w:val="000000"/>
          <w:sz w:val="22"/>
          <w:szCs w:val="22"/>
        </w:rPr>
        <w:t>“The Greek Crisis: How the European Union Got the Euro Wrong.”</w:t>
      </w:r>
      <w:r w:rsidRPr="004F316E">
        <w:rPr>
          <w:rStyle w:val="apple-converted-space"/>
          <w:b/>
          <w:bCs/>
          <w:color w:val="000000"/>
          <w:sz w:val="22"/>
          <w:szCs w:val="22"/>
        </w:rPr>
        <w:t> </w:t>
      </w:r>
      <w:r w:rsidRPr="004F316E">
        <w:rPr>
          <w:b/>
          <w:bCs/>
          <w:i/>
          <w:iCs/>
          <w:color w:val="000000"/>
          <w:sz w:val="22"/>
          <w:szCs w:val="22"/>
        </w:rPr>
        <w:t>International Policy Digest</w:t>
      </w:r>
      <w:r w:rsidRPr="004F316E">
        <w:rPr>
          <w:b/>
          <w:bCs/>
          <w:color w:val="000000"/>
          <w:sz w:val="22"/>
          <w:szCs w:val="22"/>
        </w:rPr>
        <w:t xml:space="preserve">, 14 July 2020, </w:t>
      </w:r>
      <w:hyperlink r:id="rId17" w:history="1">
        <w:r w:rsidR="001C6C7E" w:rsidRPr="00156F81">
          <w:rPr>
            <w:rStyle w:val="Hyperlink"/>
            <w:sz w:val="22"/>
            <w:szCs w:val="22"/>
          </w:rPr>
          <w:t>www.intpolicydigest.org/2020/07/13/the-greek-crisis-how-the-european-union-got-the-euro-wrong/</w:t>
        </w:r>
      </w:hyperlink>
    </w:p>
    <w:p w14:paraId="694A72DF" w14:textId="77777777" w:rsidR="001C6C7E" w:rsidRPr="00156F81" w:rsidRDefault="009921C0" w:rsidP="001C6C7E">
      <w:pPr>
        <w:pStyle w:val="NormalWeb"/>
        <w:ind w:left="567" w:hanging="567"/>
        <w:rPr>
          <w:color w:val="000000"/>
          <w:sz w:val="22"/>
          <w:szCs w:val="22"/>
        </w:rPr>
      </w:pPr>
      <w:r w:rsidRPr="00156F81">
        <w:rPr>
          <w:color w:val="000000"/>
          <w:sz w:val="22"/>
          <w:szCs w:val="22"/>
        </w:rPr>
        <w:t>“The Greek Debt Crisis Story in Numbers.”</w:t>
      </w:r>
      <w:r w:rsidRPr="00156F81">
        <w:rPr>
          <w:rStyle w:val="apple-converted-space"/>
          <w:color w:val="000000"/>
          <w:sz w:val="22"/>
          <w:szCs w:val="22"/>
        </w:rPr>
        <w:t> </w:t>
      </w:r>
      <w:r w:rsidRPr="00156F81">
        <w:rPr>
          <w:i/>
          <w:iCs/>
          <w:color w:val="000000"/>
          <w:sz w:val="22"/>
          <w:szCs w:val="22"/>
        </w:rPr>
        <w:t>BBC News</w:t>
      </w:r>
      <w:r w:rsidRPr="00156F81">
        <w:rPr>
          <w:color w:val="000000"/>
          <w:sz w:val="22"/>
          <w:szCs w:val="22"/>
        </w:rPr>
        <w:t xml:space="preserve">, BBC, 10 July 2015, </w:t>
      </w:r>
      <w:hyperlink r:id="rId18" w:history="1">
        <w:r w:rsidR="00961CB1" w:rsidRPr="00156F81">
          <w:rPr>
            <w:rStyle w:val="Hyperlink"/>
            <w:sz w:val="22"/>
            <w:szCs w:val="22"/>
          </w:rPr>
          <w:t>www.bbc.com/news/world-europe-33407742</w:t>
        </w:r>
      </w:hyperlink>
    </w:p>
    <w:p w14:paraId="6825D657" w14:textId="77777777" w:rsidR="001C6C7E" w:rsidRPr="00156F81" w:rsidRDefault="009921C0" w:rsidP="001C6C7E">
      <w:pPr>
        <w:pStyle w:val="NormalWeb"/>
        <w:ind w:left="567" w:hanging="567"/>
        <w:rPr>
          <w:color w:val="000000"/>
          <w:sz w:val="22"/>
          <w:szCs w:val="22"/>
        </w:rPr>
      </w:pPr>
      <w:r w:rsidRPr="00156F81">
        <w:rPr>
          <w:color w:val="000000"/>
          <w:sz w:val="22"/>
          <w:szCs w:val="22"/>
        </w:rPr>
        <w:t>Klein, Ezra. “Greece's Debt Crisis, Explained in Charts and Maps.”</w:t>
      </w:r>
      <w:r w:rsidRPr="00156F81">
        <w:rPr>
          <w:rStyle w:val="apple-converted-space"/>
          <w:color w:val="000000"/>
          <w:sz w:val="22"/>
          <w:szCs w:val="22"/>
        </w:rPr>
        <w:t> </w:t>
      </w:r>
      <w:r w:rsidRPr="00156F81">
        <w:rPr>
          <w:i/>
          <w:iCs/>
          <w:color w:val="000000"/>
          <w:sz w:val="22"/>
          <w:szCs w:val="22"/>
        </w:rPr>
        <w:t>Vox</w:t>
      </w:r>
      <w:r w:rsidRPr="00156F81">
        <w:rPr>
          <w:color w:val="000000"/>
          <w:sz w:val="22"/>
          <w:szCs w:val="22"/>
        </w:rPr>
        <w:t xml:space="preserve">, Vox, 1 July 2015, </w:t>
      </w:r>
      <w:hyperlink r:id="rId19" w:history="1">
        <w:r w:rsidR="001C6C7E" w:rsidRPr="00156F81">
          <w:rPr>
            <w:rStyle w:val="Hyperlink"/>
            <w:sz w:val="22"/>
            <w:szCs w:val="22"/>
          </w:rPr>
          <w:t>www.vox.com/2015/7/1/8871509/greece-charts</w:t>
        </w:r>
      </w:hyperlink>
    </w:p>
    <w:p w14:paraId="0E9CA5B8" w14:textId="77777777" w:rsidR="001C6C7E" w:rsidRPr="00156F81" w:rsidRDefault="009921C0" w:rsidP="001C6C7E">
      <w:pPr>
        <w:pStyle w:val="NormalWeb"/>
        <w:ind w:left="567" w:hanging="567"/>
        <w:rPr>
          <w:color w:val="000000"/>
          <w:sz w:val="22"/>
          <w:szCs w:val="22"/>
        </w:rPr>
      </w:pPr>
      <w:r w:rsidRPr="00156F81">
        <w:rPr>
          <w:color w:val="000000"/>
          <w:sz w:val="22"/>
          <w:szCs w:val="22"/>
        </w:rPr>
        <w:t>The New York Times. “Explaining Greece's Debt Crisis.”</w:t>
      </w:r>
      <w:r w:rsidRPr="00156F81">
        <w:rPr>
          <w:rStyle w:val="apple-converted-space"/>
          <w:color w:val="000000"/>
          <w:sz w:val="22"/>
          <w:szCs w:val="22"/>
        </w:rPr>
        <w:t> </w:t>
      </w:r>
      <w:r w:rsidRPr="00156F81">
        <w:rPr>
          <w:i/>
          <w:iCs/>
          <w:color w:val="000000"/>
          <w:sz w:val="22"/>
          <w:szCs w:val="22"/>
        </w:rPr>
        <w:t>The New York Times</w:t>
      </w:r>
      <w:r w:rsidRPr="00156F81">
        <w:rPr>
          <w:color w:val="000000"/>
          <w:sz w:val="22"/>
          <w:szCs w:val="22"/>
        </w:rPr>
        <w:t xml:space="preserve">, The New York Times, 17 June 2016, </w:t>
      </w:r>
      <w:hyperlink r:id="rId20" w:history="1">
        <w:r w:rsidR="001C6C7E" w:rsidRPr="00156F81">
          <w:rPr>
            <w:rStyle w:val="Hyperlink"/>
            <w:sz w:val="22"/>
            <w:szCs w:val="22"/>
          </w:rPr>
          <w:t>www.nytimes.com/interactive/2016/business/international/greece-debt-crisis-euro.html</w:t>
        </w:r>
      </w:hyperlink>
    </w:p>
    <w:p w14:paraId="2A8E3CB7" w14:textId="48D741BF" w:rsidR="009921C0" w:rsidRDefault="009921C0" w:rsidP="009921C0">
      <w:pPr>
        <w:pStyle w:val="NormalWeb"/>
        <w:ind w:left="567" w:hanging="567"/>
        <w:rPr>
          <w:rStyle w:val="Hyperlink"/>
          <w:sz w:val="22"/>
          <w:szCs w:val="22"/>
        </w:rPr>
      </w:pPr>
      <w:r w:rsidRPr="00156F81">
        <w:rPr>
          <w:color w:val="000000"/>
          <w:sz w:val="22"/>
          <w:szCs w:val="22"/>
        </w:rPr>
        <w:t>Picardo, Elvis. “The Alpha and Omega of Greece's Debt Crisis.”</w:t>
      </w:r>
      <w:r w:rsidRPr="00156F81">
        <w:rPr>
          <w:rStyle w:val="apple-converted-space"/>
          <w:color w:val="000000"/>
          <w:sz w:val="22"/>
          <w:szCs w:val="22"/>
        </w:rPr>
        <w:t> </w:t>
      </w:r>
      <w:r w:rsidRPr="00156F81">
        <w:rPr>
          <w:i/>
          <w:iCs/>
          <w:color w:val="000000"/>
          <w:sz w:val="22"/>
          <w:szCs w:val="22"/>
        </w:rPr>
        <w:t>Investopedia</w:t>
      </w:r>
      <w:r w:rsidRPr="00156F81">
        <w:rPr>
          <w:color w:val="000000"/>
          <w:sz w:val="22"/>
          <w:szCs w:val="22"/>
        </w:rPr>
        <w:t xml:space="preserve">, Investopedia, 9 Apr. 2020, </w:t>
      </w:r>
      <w:hyperlink r:id="rId21" w:history="1">
        <w:r w:rsidR="001C6C7E" w:rsidRPr="00156F81">
          <w:rPr>
            <w:rStyle w:val="Hyperlink"/>
            <w:sz w:val="22"/>
            <w:szCs w:val="22"/>
          </w:rPr>
          <w:t>www.investopedia.com/articles/personal-finance/061115/origins-greeces-debt-crisis.asp</w:t>
        </w:r>
      </w:hyperlink>
    </w:p>
    <w:p w14:paraId="2DBC0D27" w14:textId="605A57DF" w:rsidR="001C6C7E" w:rsidRDefault="00FE04E7" w:rsidP="009921C0">
      <w:pPr>
        <w:pStyle w:val="NormalWeb"/>
        <w:ind w:left="567" w:hanging="567"/>
        <w:rPr>
          <w:rFonts w:eastAsiaTheme="minorEastAsia"/>
        </w:rPr>
      </w:pPr>
      <w:r w:rsidRPr="00FE04E7">
        <w:rPr>
          <w:rFonts w:eastAsiaTheme="minorEastAsia"/>
        </w:rPr>
        <w:t xml:space="preserve"> “OECD Sees Greek Economy Shrinking by 8% in 2020 before Rebound.” </w:t>
      </w:r>
      <w:r w:rsidRPr="00FE04E7">
        <w:rPr>
          <w:rFonts w:eastAsiaTheme="minorEastAsia"/>
          <w:i/>
          <w:iCs/>
        </w:rPr>
        <w:t>Reuters</w:t>
      </w:r>
      <w:r w:rsidRPr="00FE04E7">
        <w:rPr>
          <w:rFonts w:eastAsiaTheme="minorEastAsia"/>
        </w:rPr>
        <w:t xml:space="preserve">, 22 July 2020, </w:t>
      </w:r>
      <w:hyperlink r:id="rId22" w:history="1">
        <w:r w:rsidRPr="002540CB">
          <w:rPr>
            <w:rStyle w:val="Hyperlink"/>
            <w:rFonts w:eastAsiaTheme="minorEastAsia"/>
          </w:rPr>
          <w:t>www.reuters.com/article/us-oecd-greece/oecd-sees-greek-economy-shrinking-by-8-in-2020-before-rebound-idUSKCN24N15J</w:t>
        </w:r>
      </w:hyperlink>
    </w:p>
    <w:p w14:paraId="07DD43B0" w14:textId="7128E55D" w:rsidR="00FE04E7" w:rsidRDefault="00FE04E7" w:rsidP="00FE04E7">
      <w:pPr>
        <w:pStyle w:val="NormalWeb"/>
        <w:ind w:left="567" w:hanging="567"/>
        <w:rPr>
          <w:rFonts w:eastAsiaTheme="minorEastAsia"/>
        </w:rPr>
      </w:pPr>
      <w:r w:rsidRPr="00FE04E7">
        <w:rPr>
          <w:rFonts w:eastAsiaTheme="minorEastAsia"/>
          <w:b/>
          <w:bCs/>
        </w:rPr>
        <w:t xml:space="preserve">Vox. “How the Euro Caused the Greek Crisis.” </w:t>
      </w:r>
      <w:r w:rsidRPr="00FE04E7">
        <w:rPr>
          <w:rFonts w:eastAsiaTheme="minorEastAsia"/>
          <w:b/>
          <w:bCs/>
          <w:i/>
          <w:iCs/>
        </w:rPr>
        <w:t>YouTube</w:t>
      </w:r>
      <w:r w:rsidRPr="00FE04E7">
        <w:rPr>
          <w:rFonts w:eastAsiaTheme="minorEastAsia"/>
          <w:b/>
          <w:bCs/>
        </w:rPr>
        <w:t xml:space="preserve">, 2 July 2015, </w:t>
      </w:r>
      <w:hyperlink r:id="rId23" w:history="1">
        <w:r w:rsidRPr="002540CB">
          <w:rPr>
            <w:rStyle w:val="Hyperlink"/>
            <w:rFonts w:eastAsiaTheme="minorEastAsia"/>
          </w:rPr>
          <w:t>www.youtube.com/watch?v=ULQiCN0YNmw</w:t>
        </w:r>
      </w:hyperlink>
    </w:p>
    <w:p w14:paraId="48F40471" w14:textId="6D546193" w:rsidR="00FE04E7" w:rsidRPr="00FE04E7" w:rsidRDefault="00FE04E7" w:rsidP="00FE04E7">
      <w:pPr>
        <w:pStyle w:val="NormalWeb"/>
        <w:ind w:left="567" w:hanging="567"/>
        <w:rPr>
          <w:rFonts w:eastAsiaTheme="minorEastAsia"/>
        </w:rPr>
      </w:pPr>
      <w:r w:rsidRPr="00FE04E7">
        <w:rPr>
          <w:rFonts w:eastAsiaTheme="minorEastAsia"/>
          <w:b/>
          <w:bCs/>
        </w:rPr>
        <w:t xml:space="preserve">“The Greek Debt Crisis - 5 Minute History Lesson.” </w:t>
      </w:r>
      <w:r w:rsidRPr="00FE04E7">
        <w:rPr>
          <w:rFonts w:eastAsiaTheme="minorEastAsia"/>
          <w:b/>
          <w:bCs/>
          <w:i/>
          <w:iCs/>
        </w:rPr>
        <w:t>YouTube</w:t>
      </w:r>
      <w:r w:rsidRPr="00FE04E7">
        <w:rPr>
          <w:rFonts w:eastAsiaTheme="minorEastAsia"/>
          <w:b/>
          <w:bCs/>
        </w:rPr>
        <w:t xml:space="preserve">, 23 Aug. 2019, </w:t>
      </w:r>
      <w:hyperlink r:id="rId24" w:history="1">
        <w:r w:rsidRPr="00FE04E7">
          <w:rPr>
            <w:rStyle w:val="Hyperlink"/>
            <w:rFonts w:eastAsiaTheme="minorEastAsia"/>
          </w:rPr>
          <w:t>www.youtube.com/watch?v=g_yiQBe8yiQ</w:t>
        </w:r>
      </w:hyperlink>
      <w:r w:rsidRPr="00FE04E7">
        <w:rPr>
          <w:rFonts w:eastAsiaTheme="minorEastAsia"/>
        </w:rPr>
        <w:t>.</w:t>
      </w:r>
    </w:p>
    <w:p w14:paraId="48D35BEB" w14:textId="77777777" w:rsidR="00FE04E7" w:rsidRDefault="00FE04E7" w:rsidP="00FE04E7">
      <w:pPr>
        <w:pStyle w:val="NormalWeb"/>
        <w:ind w:left="567" w:hanging="567"/>
        <w:rPr>
          <w:rFonts w:eastAsiaTheme="minorEastAsia"/>
        </w:rPr>
      </w:pPr>
    </w:p>
    <w:p w14:paraId="4A2BF2EF" w14:textId="77777777" w:rsidR="00FE04E7" w:rsidRPr="00FE04E7" w:rsidRDefault="00FE04E7" w:rsidP="00FE04E7">
      <w:pPr>
        <w:pStyle w:val="NormalWeb"/>
        <w:ind w:left="567" w:hanging="567"/>
        <w:rPr>
          <w:color w:val="000000"/>
          <w:sz w:val="22"/>
          <w:szCs w:val="22"/>
        </w:rPr>
      </w:pPr>
    </w:p>
    <w:p w14:paraId="2438EECE" w14:textId="77777777" w:rsidR="00AD0262" w:rsidRPr="00156F81" w:rsidRDefault="00AD0262">
      <w:pPr>
        <w:rPr>
          <w:sz w:val="22"/>
          <w:szCs w:val="22"/>
        </w:rPr>
      </w:pPr>
    </w:p>
    <w:sectPr w:rsidR="00AD0262" w:rsidRPr="00156F81" w:rsidSect="00BE4B85">
      <w:headerReference w:type="even" r:id="rId25"/>
      <w:headerReference w:type="default" r:id="rId26"/>
      <w:footerReference w:type="even" r:id="rId27"/>
      <w:footerReference w:type="default" r:id="rId28"/>
      <w:pgSz w:w="11900" w:h="16840"/>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6BCA" w14:textId="77777777" w:rsidR="00E17BF3" w:rsidRDefault="00E17BF3">
      <w:pPr>
        <w:spacing w:after="0"/>
      </w:pPr>
      <w:r>
        <w:separator/>
      </w:r>
    </w:p>
  </w:endnote>
  <w:endnote w:type="continuationSeparator" w:id="0">
    <w:p w14:paraId="449324F7" w14:textId="77777777" w:rsidR="00E17BF3" w:rsidRDefault="00E17B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EFC6" w14:textId="77777777" w:rsidR="00BE4B85" w:rsidRPr="00E22E57" w:rsidRDefault="00BE4B85" w:rsidP="00BE4B85">
    <w:pPr>
      <w:pStyle w:val="Footer"/>
      <w:jc w:val="right"/>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Pr>
        <w:rFonts w:ascii="Arial" w:hAnsi="Arial"/>
        <w:noProof/>
        <w:sz w:val="18"/>
        <w:szCs w:val="18"/>
      </w:rPr>
      <w:t>3</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DC129" w14:textId="77777777" w:rsidR="00BE4B85" w:rsidRPr="00FE3F83" w:rsidRDefault="00BE4B85">
    <w:pPr>
      <w:pStyle w:val="Footer"/>
      <w:jc w:val="right"/>
      <w:rPr>
        <w:rFonts w:ascii="Times New Roman" w:hAnsi="Times New Roman"/>
        <w:b/>
        <w:sz w:val="18"/>
        <w:szCs w:val="18"/>
        <w:lang w:eastAsia="ko-KR"/>
      </w:rPr>
    </w:pPr>
    <w:r w:rsidRPr="006A2016">
      <w:rPr>
        <w:rFonts w:ascii="Times New Roman" w:hAnsi="Times New Roman"/>
        <w:b/>
        <w:sz w:val="18"/>
        <w:szCs w:val="18"/>
        <w:lang w:eastAsia="ko-KR"/>
      </w:rPr>
      <w:t>SHASMUN</w:t>
    </w:r>
    <w:r>
      <w:rPr>
        <w:rFonts w:ascii="Times New Roman" w:hAnsi="Times New Roman"/>
        <w:b/>
        <w:sz w:val="18"/>
        <w:szCs w:val="18"/>
        <w:lang w:eastAsia="ko-KR"/>
      </w:rPr>
      <w:t xml:space="preserve"> IX</w:t>
    </w:r>
    <w:r w:rsidRPr="006A2016">
      <w:rPr>
        <w:rFonts w:ascii="Times New Roman" w:hAnsi="Times New Roman"/>
        <w:b/>
        <w:sz w:val="18"/>
        <w:szCs w:val="18"/>
        <w:lang w:eastAsia="ko-KR"/>
      </w:rPr>
      <w:t xml:space="preserve"> Student Officer</w:t>
    </w:r>
    <w:r w:rsidRPr="006A2016">
      <w:rPr>
        <w:rFonts w:ascii="Times New Roman" w:hAnsi="Times New Roman"/>
        <w:sz w:val="18"/>
        <w:szCs w:val="18"/>
      </w:rPr>
      <w:t xml:space="preserve"> </w:t>
    </w:r>
    <w:r w:rsidRPr="006A2016">
      <w:rPr>
        <w:rFonts w:ascii="Times New Roman" w:hAnsi="Times New Roman"/>
        <w:b/>
        <w:sz w:val="18"/>
        <w:szCs w:val="18"/>
      </w:rPr>
      <w:t>Research Report</w:t>
    </w:r>
    <w:r w:rsidRPr="006A2016">
      <w:rPr>
        <w:rFonts w:ascii="Times New Roman" w:hAnsi="Times New Roman"/>
        <w:sz w:val="18"/>
        <w:szCs w:val="18"/>
      </w:rPr>
      <w:t xml:space="preserve"> | Page </w:t>
    </w:r>
    <w:r w:rsidRPr="006A2016">
      <w:rPr>
        <w:rFonts w:ascii="Times New Roman" w:hAnsi="Times New Roman"/>
        <w:sz w:val="18"/>
        <w:szCs w:val="18"/>
      </w:rPr>
      <w:fldChar w:fldCharType="begin"/>
    </w:r>
    <w:r w:rsidRPr="006A2016">
      <w:rPr>
        <w:rFonts w:ascii="Times New Roman" w:hAnsi="Times New Roman"/>
        <w:sz w:val="18"/>
        <w:szCs w:val="18"/>
      </w:rPr>
      <w:instrText xml:space="preserve"> PAGE </w:instrText>
    </w:r>
    <w:r w:rsidRPr="006A2016">
      <w:rPr>
        <w:rFonts w:ascii="Times New Roman" w:hAnsi="Times New Roman"/>
        <w:sz w:val="18"/>
        <w:szCs w:val="18"/>
      </w:rPr>
      <w:fldChar w:fldCharType="separate"/>
    </w:r>
    <w:r>
      <w:rPr>
        <w:rFonts w:ascii="Times New Roman" w:hAnsi="Times New Roman"/>
        <w:noProof/>
        <w:sz w:val="18"/>
        <w:szCs w:val="18"/>
      </w:rPr>
      <w:t>1</w:t>
    </w:r>
    <w:r w:rsidRPr="006A2016">
      <w:rPr>
        <w:rFonts w:ascii="Times New Roman" w:hAnsi="Times New Roman"/>
        <w:sz w:val="18"/>
        <w:szCs w:val="18"/>
      </w:rPr>
      <w:fldChar w:fldCharType="end"/>
    </w:r>
    <w:r w:rsidRPr="006A2016">
      <w:rPr>
        <w:rFonts w:ascii="Times New Roman" w:hAnsi="Times New Roman"/>
        <w:sz w:val="18"/>
        <w:szCs w:val="18"/>
      </w:rPr>
      <w:t xml:space="preserve"> of </w:t>
    </w:r>
    <w:r w:rsidRPr="006A2016">
      <w:rPr>
        <w:rFonts w:ascii="Times New Roman" w:hAnsi="Times New Roman"/>
        <w:sz w:val="18"/>
        <w:szCs w:val="18"/>
      </w:rPr>
      <w:fldChar w:fldCharType="begin"/>
    </w:r>
    <w:r w:rsidRPr="006A2016">
      <w:rPr>
        <w:rFonts w:ascii="Times New Roman" w:hAnsi="Times New Roman"/>
        <w:sz w:val="18"/>
        <w:szCs w:val="18"/>
      </w:rPr>
      <w:instrText xml:space="preserve"> NUMPAGES  </w:instrText>
    </w:r>
    <w:r w:rsidRPr="006A2016">
      <w:rPr>
        <w:rFonts w:ascii="Times New Roman" w:hAnsi="Times New Roman"/>
        <w:sz w:val="18"/>
        <w:szCs w:val="18"/>
      </w:rPr>
      <w:fldChar w:fldCharType="separate"/>
    </w:r>
    <w:r>
      <w:rPr>
        <w:rFonts w:ascii="Times New Roman" w:hAnsi="Times New Roman"/>
        <w:noProof/>
        <w:sz w:val="18"/>
        <w:szCs w:val="18"/>
      </w:rPr>
      <w:t>3</w:t>
    </w:r>
    <w:r w:rsidRPr="006A2016">
      <w:rPr>
        <w:rFonts w:ascii="Times New Roman" w:hAnsi="Times New Roman"/>
        <w:sz w:val="18"/>
        <w:szCs w:val="18"/>
      </w:rPr>
      <w:fldChar w:fldCharType="end"/>
    </w:r>
  </w:p>
  <w:p w14:paraId="54F806C1" w14:textId="77777777" w:rsidR="00BE4B85" w:rsidRPr="006A2016" w:rsidRDefault="00BE4B85" w:rsidP="00BE4B85">
    <w:pPr>
      <w:pStyle w:val="Footer"/>
      <w:ind w:firstLine="720"/>
      <w:rPr>
        <w:rFonts w:ascii="Times New Roman" w:hAnsi="Times New Roma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6A11" w14:textId="77777777" w:rsidR="00E17BF3" w:rsidRDefault="00E17BF3">
      <w:pPr>
        <w:spacing w:after="0"/>
      </w:pPr>
      <w:r>
        <w:separator/>
      </w:r>
    </w:p>
  </w:footnote>
  <w:footnote w:type="continuationSeparator" w:id="0">
    <w:p w14:paraId="2C9FADF4" w14:textId="77777777" w:rsidR="00E17BF3" w:rsidRDefault="00E17B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8C64" w14:textId="77777777" w:rsidR="00BE4B85" w:rsidRPr="00E22E57" w:rsidRDefault="00BE4B85" w:rsidP="00BE4B85">
    <w:pPr>
      <w:pStyle w:val="Header"/>
      <w:jc w:val="right"/>
      <w:rPr>
        <w:rFonts w:ascii="Arial" w:hAnsi="Arial"/>
        <w:bCs/>
        <w:noProof/>
        <w:color w:val="000000"/>
        <w:sz w:val="18"/>
        <w:szCs w:val="18"/>
      </w:rPr>
    </w:pPr>
    <w:r>
      <w:rPr>
        <w:rFonts w:ascii="Arial" w:hAnsi="Arial" w:hint="eastAsia"/>
        <w:b/>
        <w:bCs/>
        <w:noProof/>
        <w:color w:val="000000"/>
        <w:sz w:val="18"/>
        <w:szCs w:val="18"/>
        <w:lang w:eastAsia="ko-KR"/>
      </w:rPr>
      <w:t>Malaysian</w:t>
    </w:r>
    <w:r w:rsidRPr="00E22E57">
      <w:rPr>
        <w:rFonts w:ascii="Arial" w:hAnsi="Arial"/>
        <w:b/>
        <w:bCs/>
        <w:noProof/>
        <w:color w:val="000000"/>
        <w:sz w:val="18"/>
        <w:szCs w:val="18"/>
      </w:rPr>
      <w:t xml:space="preserve"> Model United Nations</w:t>
    </w:r>
  </w:p>
  <w:p w14:paraId="401FA162" w14:textId="77777777" w:rsidR="00BE4B85" w:rsidRPr="00FD01CE" w:rsidRDefault="00BE4B85" w:rsidP="00BE4B85">
    <w:pPr>
      <w:pStyle w:val="Header"/>
      <w:rPr>
        <w:color w:val="008000"/>
        <w:sz w:val="18"/>
        <w:szCs w:val="18"/>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8820" w14:textId="77777777" w:rsidR="00BE4B85" w:rsidRPr="006A2016" w:rsidRDefault="00BE4B85" w:rsidP="00BE4B85">
    <w:pPr>
      <w:pStyle w:val="Header"/>
      <w:jc w:val="right"/>
      <w:rPr>
        <w:rFonts w:ascii="Times New Roman" w:hAnsi="Times New Roman"/>
        <w:bCs/>
        <w:noProof/>
        <w:color w:val="548DD4"/>
        <w:sz w:val="18"/>
        <w:szCs w:val="18"/>
      </w:rPr>
    </w:pPr>
    <w:r w:rsidRPr="006A2016">
      <w:rPr>
        <w:rFonts w:ascii="Times New Roman" w:hAnsi="Times New Roman"/>
        <w:b/>
        <w:bCs/>
        <w:noProof/>
        <w:color w:val="000000"/>
        <w:sz w:val="18"/>
        <w:szCs w:val="18"/>
        <w:lang w:eastAsia="ko-KR"/>
      </w:rPr>
      <w:t>Shanghai American School Pudong</w:t>
    </w:r>
    <w:r w:rsidRPr="006A2016">
      <w:rPr>
        <w:rFonts w:ascii="Times New Roman" w:hAnsi="Times New Roman"/>
        <w:b/>
        <w:bCs/>
        <w:noProof/>
        <w:color w:val="000000"/>
        <w:sz w:val="18"/>
        <w:szCs w:val="18"/>
      </w:rPr>
      <w:t xml:space="preserve"> Model United Nations </w:t>
    </w:r>
    <w:r w:rsidRPr="006A2016">
      <w:rPr>
        <w:rFonts w:ascii="Times New Roman" w:hAnsi="Times New Roman"/>
        <w:b/>
        <w:bCs/>
        <w:noProof/>
        <w:color w:val="548DD4"/>
        <w:sz w:val="18"/>
        <w:szCs w:val="18"/>
      </w:rPr>
      <w:t>20</w:t>
    </w:r>
    <w:r>
      <w:rPr>
        <w:rFonts w:ascii="Times New Roman" w:hAnsi="Times New Roman"/>
        <w:b/>
        <w:bCs/>
        <w:noProof/>
        <w:color w:val="548DD4"/>
        <w:sz w:val="18"/>
        <w:szCs w:val="18"/>
      </w:rPr>
      <w:t>20</w:t>
    </w:r>
  </w:p>
  <w:p w14:paraId="54A82105" w14:textId="77777777" w:rsidR="00BE4B85" w:rsidRPr="006A2016" w:rsidRDefault="00BE4B85" w:rsidP="00BE4B85">
    <w:pPr>
      <w:pStyle w:val="Header"/>
      <w:jc w:val="center"/>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4C8E"/>
    <w:multiLevelType w:val="hybridMultilevel"/>
    <w:tmpl w:val="624ED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182A82"/>
    <w:multiLevelType w:val="hybridMultilevel"/>
    <w:tmpl w:val="F7FAED6E"/>
    <w:lvl w:ilvl="0" w:tplc="2688A0B0">
      <w:start w:val="1"/>
      <w:numFmt w:val="bullet"/>
      <w:lvlText w:val=""/>
      <w:lvlJc w:val="left"/>
      <w:pPr>
        <w:ind w:left="720" w:hanging="360"/>
      </w:pPr>
      <w:rPr>
        <w:rFonts w:ascii="Symbol" w:hAnsi="Symbol" w:hint="default"/>
        <w:color w:val="8064A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62"/>
    <w:rsid w:val="00006B19"/>
    <w:rsid w:val="00034776"/>
    <w:rsid w:val="000563ED"/>
    <w:rsid w:val="000737EF"/>
    <w:rsid w:val="00074DBF"/>
    <w:rsid w:val="00083731"/>
    <w:rsid w:val="00122E77"/>
    <w:rsid w:val="001273A2"/>
    <w:rsid w:val="00131A7B"/>
    <w:rsid w:val="00154BFF"/>
    <w:rsid w:val="00156F81"/>
    <w:rsid w:val="00177E98"/>
    <w:rsid w:val="00187FB2"/>
    <w:rsid w:val="001B38D5"/>
    <w:rsid w:val="001C5260"/>
    <w:rsid w:val="001C6C7E"/>
    <w:rsid w:val="001C78FA"/>
    <w:rsid w:val="001E2ED4"/>
    <w:rsid w:val="00221F22"/>
    <w:rsid w:val="002524C3"/>
    <w:rsid w:val="002A08F9"/>
    <w:rsid w:val="002A39E7"/>
    <w:rsid w:val="002C4C5D"/>
    <w:rsid w:val="002E3D48"/>
    <w:rsid w:val="002E6B2C"/>
    <w:rsid w:val="00333153"/>
    <w:rsid w:val="00335E38"/>
    <w:rsid w:val="00365CB2"/>
    <w:rsid w:val="00397C57"/>
    <w:rsid w:val="00416720"/>
    <w:rsid w:val="00420326"/>
    <w:rsid w:val="00432F4C"/>
    <w:rsid w:val="00466F32"/>
    <w:rsid w:val="004818F2"/>
    <w:rsid w:val="0049293C"/>
    <w:rsid w:val="00495C5F"/>
    <w:rsid w:val="004B4D3B"/>
    <w:rsid w:val="004C20B9"/>
    <w:rsid w:val="004D1519"/>
    <w:rsid w:val="004D1EE8"/>
    <w:rsid w:val="004E4358"/>
    <w:rsid w:val="004F316E"/>
    <w:rsid w:val="0050044D"/>
    <w:rsid w:val="0050121A"/>
    <w:rsid w:val="0050464C"/>
    <w:rsid w:val="0053122B"/>
    <w:rsid w:val="0054548E"/>
    <w:rsid w:val="00555933"/>
    <w:rsid w:val="0057164A"/>
    <w:rsid w:val="00593913"/>
    <w:rsid w:val="005A4DB2"/>
    <w:rsid w:val="005A79B8"/>
    <w:rsid w:val="005B4EDE"/>
    <w:rsid w:val="005B5D00"/>
    <w:rsid w:val="005B7012"/>
    <w:rsid w:val="005E0A48"/>
    <w:rsid w:val="005F1759"/>
    <w:rsid w:val="005F5AB2"/>
    <w:rsid w:val="00614774"/>
    <w:rsid w:val="00625D2D"/>
    <w:rsid w:val="00630CD9"/>
    <w:rsid w:val="00685DDF"/>
    <w:rsid w:val="00691FC7"/>
    <w:rsid w:val="00693B66"/>
    <w:rsid w:val="006A77E2"/>
    <w:rsid w:val="006B0D1D"/>
    <w:rsid w:val="006B5CC3"/>
    <w:rsid w:val="006C0FFE"/>
    <w:rsid w:val="006D4941"/>
    <w:rsid w:val="006F0F18"/>
    <w:rsid w:val="006F29DE"/>
    <w:rsid w:val="00715213"/>
    <w:rsid w:val="00716393"/>
    <w:rsid w:val="007177BB"/>
    <w:rsid w:val="007208E5"/>
    <w:rsid w:val="00723C47"/>
    <w:rsid w:val="00744A69"/>
    <w:rsid w:val="0074587F"/>
    <w:rsid w:val="0075623D"/>
    <w:rsid w:val="0076604B"/>
    <w:rsid w:val="00773306"/>
    <w:rsid w:val="00795D0D"/>
    <w:rsid w:val="00797805"/>
    <w:rsid w:val="007D5F57"/>
    <w:rsid w:val="007F22C1"/>
    <w:rsid w:val="00804B7A"/>
    <w:rsid w:val="00817761"/>
    <w:rsid w:val="00832C07"/>
    <w:rsid w:val="00837E8D"/>
    <w:rsid w:val="008659B3"/>
    <w:rsid w:val="00866150"/>
    <w:rsid w:val="00884D80"/>
    <w:rsid w:val="00895FE8"/>
    <w:rsid w:val="008A460B"/>
    <w:rsid w:val="008C12E5"/>
    <w:rsid w:val="008D5692"/>
    <w:rsid w:val="008F1CB0"/>
    <w:rsid w:val="008F4D3D"/>
    <w:rsid w:val="009012EE"/>
    <w:rsid w:val="00904F88"/>
    <w:rsid w:val="00937037"/>
    <w:rsid w:val="00952EFC"/>
    <w:rsid w:val="00961877"/>
    <w:rsid w:val="00961CB1"/>
    <w:rsid w:val="00971C6C"/>
    <w:rsid w:val="00990FAD"/>
    <w:rsid w:val="009921C0"/>
    <w:rsid w:val="009929A4"/>
    <w:rsid w:val="009C40EF"/>
    <w:rsid w:val="009C5A57"/>
    <w:rsid w:val="009E0484"/>
    <w:rsid w:val="009E6520"/>
    <w:rsid w:val="009E6F01"/>
    <w:rsid w:val="00A6700E"/>
    <w:rsid w:val="00A70003"/>
    <w:rsid w:val="00AC014A"/>
    <w:rsid w:val="00AC284C"/>
    <w:rsid w:val="00AD00F6"/>
    <w:rsid w:val="00AD0262"/>
    <w:rsid w:val="00AD2396"/>
    <w:rsid w:val="00B0599A"/>
    <w:rsid w:val="00B123A1"/>
    <w:rsid w:val="00B232F5"/>
    <w:rsid w:val="00B46B54"/>
    <w:rsid w:val="00B53877"/>
    <w:rsid w:val="00B57431"/>
    <w:rsid w:val="00B66AAC"/>
    <w:rsid w:val="00B806F9"/>
    <w:rsid w:val="00B861A9"/>
    <w:rsid w:val="00B93FDA"/>
    <w:rsid w:val="00B975BA"/>
    <w:rsid w:val="00BA192C"/>
    <w:rsid w:val="00BB7602"/>
    <w:rsid w:val="00BD71C4"/>
    <w:rsid w:val="00BE4B85"/>
    <w:rsid w:val="00C06050"/>
    <w:rsid w:val="00C40FD2"/>
    <w:rsid w:val="00C6645C"/>
    <w:rsid w:val="00C84F71"/>
    <w:rsid w:val="00C93E25"/>
    <w:rsid w:val="00CB1033"/>
    <w:rsid w:val="00CC3A79"/>
    <w:rsid w:val="00CF36FC"/>
    <w:rsid w:val="00D14CC4"/>
    <w:rsid w:val="00D376CE"/>
    <w:rsid w:val="00D4605C"/>
    <w:rsid w:val="00D65774"/>
    <w:rsid w:val="00D65C14"/>
    <w:rsid w:val="00D67544"/>
    <w:rsid w:val="00D84DB6"/>
    <w:rsid w:val="00D8555A"/>
    <w:rsid w:val="00D87079"/>
    <w:rsid w:val="00D91C6B"/>
    <w:rsid w:val="00DA16B2"/>
    <w:rsid w:val="00DE0748"/>
    <w:rsid w:val="00E17BF3"/>
    <w:rsid w:val="00E33543"/>
    <w:rsid w:val="00E509A3"/>
    <w:rsid w:val="00E87CAC"/>
    <w:rsid w:val="00E91424"/>
    <w:rsid w:val="00EA51C4"/>
    <w:rsid w:val="00EA750C"/>
    <w:rsid w:val="00EF2306"/>
    <w:rsid w:val="00F04FED"/>
    <w:rsid w:val="00F229D8"/>
    <w:rsid w:val="00F2532D"/>
    <w:rsid w:val="00F30234"/>
    <w:rsid w:val="00F31935"/>
    <w:rsid w:val="00F52015"/>
    <w:rsid w:val="00F54C9B"/>
    <w:rsid w:val="00F62D91"/>
    <w:rsid w:val="00F734B5"/>
    <w:rsid w:val="00F9134D"/>
    <w:rsid w:val="00FA500E"/>
    <w:rsid w:val="00FD48C2"/>
    <w:rsid w:val="00FD6952"/>
    <w:rsid w:val="00FE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8440"/>
  <w15:chartTrackingRefBased/>
  <w15:docId w15:val="{F959AAA5-A018-CA49-9A3B-D3E7D08F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262"/>
    <w:pPr>
      <w:spacing w:after="200"/>
    </w:pPr>
    <w:rPr>
      <w:rFonts w:ascii="Cambria" w:eastAsia="Malgun Gothic"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262"/>
    <w:pPr>
      <w:tabs>
        <w:tab w:val="center" w:pos="4320"/>
        <w:tab w:val="right" w:pos="8640"/>
      </w:tabs>
      <w:spacing w:after="0"/>
    </w:pPr>
  </w:style>
  <w:style w:type="character" w:customStyle="1" w:styleId="HeaderChar">
    <w:name w:val="Header Char"/>
    <w:basedOn w:val="DefaultParagraphFont"/>
    <w:link w:val="Header"/>
    <w:uiPriority w:val="99"/>
    <w:rsid w:val="00AD0262"/>
    <w:rPr>
      <w:rFonts w:ascii="Cambria" w:eastAsia="Malgun Gothic" w:hAnsi="Cambria" w:cs="Times New Roman"/>
      <w:lang w:eastAsia="en-US"/>
    </w:rPr>
  </w:style>
  <w:style w:type="paragraph" w:styleId="Footer">
    <w:name w:val="footer"/>
    <w:basedOn w:val="Normal"/>
    <w:link w:val="FooterChar"/>
    <w:uiPriority w:val="99"/>
    <w:unhideWhenUsed/>
    <w:rsid w:val="00AD0262"/>
    <w:pPr>
      <w:tabs>
        <w:tab w:val="center" w:pos="4320"/>
        <w:tab w:val="right" w:pos="8640"/>
      </w:tabs>
      <w:spacing w:after="0"/>
    </w:pPr>
  </w:style>
  <w:style w:type="character" w:customStyle="1" w:styleId="FooterChar">
    <w:name w:val="Footer Char"/>
    <w:basedOn w:val="DefaultParagraphFont"/>
    <w:link w:val="Footer"/>
    <w:uiPriority w:val="99"/>
    <w:rsid w:val="00AD0262"/>
    <w:rPr>
      <w:rFonts w:ascii="Cambria" w:eastAsia="Malgun Gothic" w:hAnsi="Cambria" w:cs="Times New Roman"/>
      <w:lang w:eastAsia="en-US"/>
    </w:rPr>
  </w:style>
  <w:style w:type="character" w:styleId="Hyperlink">
    <w:name w:val="Hyperlink"/>
    <w:rsid w:val="00AD0262"/>
    <w:rPr>
      <w:color w:val="0000FF"/>
      <w:u w:val="single"/>
    </w:rPr>
  </w:style>
  <w:style w:type="paragraph" w:customStyle="1" w:styleId="1">
    <w:name w:val="목록 단락1"/>
    <w:basedOn w:val="Normal"/>
    <w:rsid w:val="00AD0262"/>
    <w:pPr>
      <w:ind w:left="720"/>
      <w:contextualSpacing/>
    </w:pPr>
  </w:style>
  <w:style w:type="paragraph" w:customStyle="1" w:styleId="SectionTitle">
    <w:name w:val="Section Title"/>
    <w:basedOn w:val="Normal"/>
    <w:qFormat/>
    <w:rsid w:val="00AD0262"/>
    <w:pPr>
      <w:spacing w:line="360" w:lineRule="auto"/>
      <w:outlineLvl w:val="0"/>
    </w:pPr>
    <w:rPr>
      <w:rFonts w:ascii="Arial" w:hAnsi="Arial"/>
      <w:b/>
      <w:color w:val="7D0B63"/>
      <w:sz w:val="28"/>
    </w:rPr>
  </w:style>
  <w:style w:type="paragraph" w:customStyle="1" w:styleId="TextofResearchReport">
    <w:name w:val="Text of Research Report"/>
    <w:basedOn w:val="Normal"/>
    <w:qFormat/>
    <w:rsid w:val="00AD0262"/>
    <w:pPr>
      <w:spacing w:line="360" w:lineRule="auto"/>
      <w:ind w:firstLine="720"/>
    </w:pPr>
    <w:rPr>
      <w:rFonts w:ascii="Arial" w:hAnsi="Arial"/>
      <w:sz w:val="22"/>
    </w:rPr>
  </w:style>
  <w:style w:type="paragraph" w:customStyle="1" w:styleId="Sub-headingofResearchReport">
    <w:name w:val="Sub-heading of Research Report"/>
    <w:basedOn w:val="Normal"/>
    <w:qFormat/>
    <w:rsid w:val="00AD0262"/>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AD0262"/>
    <w:pPr>
      <w:spacing w:line="360" w:lineRule="auto"/>
      <w:outlineLvl w:val="0"/>
    </w:pPr>
    <w:rPr>
      <w:rFonts w:ascii="Arial" w:hAnsi="Arial"/>
      <w:b/>
      <w:i/>
      <w:color w:val="7D0B63"/>
      <w:sz w:val="22"/>
    </w:rPr>
  </w:style>
  <w:style w:type="paragraph" w:customStyle="1" w:styleId="KeyTerm">
    <w:name w:val="Key Term"/>
    <w:basedOn w:val="Normal"/>
    <w:qFormat/>
    <w:rsid w:val="00AD0262"/>
    <w:pPr>
      <w:spacing w:line="360" w:lineRule="auto"/>
      <w:outlineLvl w:val="0"/>
    </w:pPr>
    <w:rPr>
      <w:rFonts w:ascii="Arial" w:hAnsi="Arial"/>
      <w:b/>
      <w:sz w:val="22"/>
    </w:rPr>
  </w:style>
  <w:style w:type="paragraph" w:customStyle="1" w:styleId="TextunderneathSub-sub-heading">
    <w:name w:val="Text underneath Sub-sub-heading"/>
    <w:basedOn w:val="Normal"/>
    <w:qFormat/>
    <w:rsid w:val="00AD0262"/>
    <w:pPr>
      <w:spacing w:line="360" w:lineRule="auto"/>
      <w:ind w:left="720"/>
    </w:pPr>
    <w:rPr>
      <w:rFonts w:ascii="Arial" w:hAnsi="Arial"/>
      <w:sz w:val="22"/>
    </w:rPr>
  </w:style>
  <w:style w:type="paragraph" w:styleId="BalloonText">
    <w:name w:val="Balloon Text"/>
    <w:basedOn w:val="Normal"/>
    <w:link w:val="BalloonTextChar"/>
    <w:uiPriority w:val="99"/>
    <w:semiHidden/>
    <w:unhideWhenUsed/>
    <w:rsid w:val="00AC284C"/>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C284C"/>
    <w:rPr>
      <w:rFonts w:ascii="Times New Roman" w:eastAsia="Malgun Gothic" w:hAnsi="Times New Roman" w:cs="Times New Roman"/>
      <w:sz w:val="18"/>
      <w:szCs w:val="18"/>
      <w:lang w:eastAsia="en-US"/>
    </w:rPr>
  </w:style>
  <w:style w:type="paragraph" w:styleId="ListParagraph">
    <w:name w:val="List Paragraph"/>
    <w:basedOn w:val="Normal"/>
    <w:uiPriority w:val="34"/>
    <w:qFormat/>
    <w:rsid w:val="00A70003"/>
    <w:pPr>
      <w:ind w:left="720"/>
      <w:contextualSpacing/>
    </w:pPr>
  </w:style>
  <w:style w:type="character" w:styleId="FollowedHyperlink">
    <w:name w:val="FollowedHyperlink"/>
    <w:basedOn w:val="DefaultParagraphFont"/>
    <w:uiPriority w:val="99"/>
    <w:semiHidden/>
    <w:unhideWhenUsed/>
    <w:rsid w:val="0074587F"/>
    <w:rPr>
      <w:color w:val="954F72" w:themeColor="followedHyperlink"/>
      <w:u w:val="single"/>
    </w:rPr>
  </w:style>
  <w:style w:type="paragraph" w:styleId="NormalWeb">
    <w:name w:val="Normal (Web)"/>
    <w:basedOn w:val="Normal"/>
    <w:uiPriority w:val="99"/>
    <w:semiHidden/>
    <w:unhideWhenUsed/>
    <w:rsid w:val="009921C0"/>
    <w:pPr>
      <w:spacing w:before="100" w:beforeAutospacing="1" w:after="100" w:afterAutospacing="1"/>
    </w:pPr>
    <w:rPr>
      <w:rFonts w:ascii="Times New Roman" w:eastAsia="Times New Roman" w:hAnsi="Times New Roman"/>
      <w:lang w:eastAsia="zh-CN"/>
    </w:rPr>
  </w:style>
  <w:style w:type="character" w:customStyle="1" w:styleId="apple-converted-space">
    <w:name w:val="apple-converted-space"/>
    <w:basedOn w:val="DefaultParagraphFont"/>
    <w:rsid w:val="009921C0"/>
  </w:style>
  <w:style w:type="character" w:styleId="UnresolvedMention">
    <w:name w:val="Unresolved Mention"/>
    <w:basedOn w:val="DefaultParagraphFont"/>
    <w:uiPriority w:val="99"/>
    <w:semiHidden/>
    <w:unhideWhenUsed/>
    <w:rsid w:val="009921C0"/>
    <w:rPr>
      <w:color w:val="605E5C"/>
      <w:shd w:val="clear" w:color="auto" w:fill="E1DFDD"/>
    </w:rPr>
  </w:style>
  <w:style w:type="character" w:styleId="CommentReference">
    <w:name w:val="annotation reference"/>
    <w:basedOn w:val="DefaultParagraphFont"/>
    <w:uiPriority w:val="99"/>
    <w:semiHidden/>
    <w:unhideWhenUsed/>
    <w:rsid w:val="00F229D8"/>
    <w:rPr>
      <w:sz w:val="16"/>
      <w:szCs w:val="16"/>
    </w:rPr>
  </w:style>
  <w:style w:type="paragraph" w:styleId="CommentText">
    <w:name w:val="annotation text"/>
    <w:basedOn w:val="Normal"/>
    <w:link w:val="CommentTextChar"/>
    <w:uiPriority w:val="99"/>
    <w:semiHidden/>
    <w:unhideWhenUsed/>
    <w:rsid w:val="00F229D8"/>
    <w:rPr>
      <w:sz w:val="20"/>
      <w:szCs w:val="20"/>
    </w:rPr>
  </w:style>
  <w:style w:type="character" w:customStyle="1" w:styleId="CommentTextChar">
    <w:name w:val="Comment Text Char"/>
    <w:basedOn w:val="DefaultParagraphFont"/>
    <w:link w:val="CommentText"/>
    <w:uiPriority w:val="99"/>
    <w:semiHidden/>
    <w:rsid w:val="00F229D8"/>
    <w:rPr>
      <w:rFonts w:ascii="Cambria" w:eastAsia="Malgun Gothic" w:hAnsi="Cambria"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229D8"/>
    <w:rPr>
      <w:b/>
      <w:bCs/>
    </w:rPr>
  </w:style>
  <w:style w:type="character" w:customStyle="1" w:styleId="CommentSubjectChar">
    <w:name w:val="Comment Subject Char"/>
    <w:basedOn w:val="CommentTextChar"/>
    <w:link w:val="CommentSubject"/>
    <w:uiPriority w:val="99"/>
    <w:semiHidden/>
    <w:rsid w:val="00F229D8"/>
    <w:rPr>
      <w:rFonts w:ascii="Cambria" w:eastAsia="Malgun Gothic" w:hAnsi="Cambria" w:cs="Times New Roman"/>
      <w:b/>
      <w:bCs/>
      <w:sz w:val="20"/>
      <w:szCs w:val="20"/>
      <w:lang w:eastAsia="en-US"/>
    </w:rPr>
  </w:style>
  <w:style w:type="paragraph" w:styleId="Revision">
    <w:name w:val="Revision"/>
    <w:hidden/>
    <w:uiPriority w:val="99"/>
    <w:semiHidden/>
    <w:rsid w:val="00F9134D"/>
    <w:rPr>
      <w:rFonts w:ascii="Cambria" w:eastAsia="Malgun Gothic" w:hAnsi="Cambri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98583">
      <w:bodyDiv w:val="1"/>
      <w:marLeft w:val="0"/>
      <w:marRight w:val="0"/>
      <w:marTop w:val="0"/>
      <w:marBottom w:val="0"/>
      <w:divBdr>
        <w:top w:val="none" w:sz="0" w:space="0" w:color="auto"/>
        <w:left w:val="none" w:sz="0" w:space="0" w:color="auto"/>
        <w:bottom w:val="none" w:sz="0" w:space="0" w:color="auto"/>
        <w:right w:val="none" w:sz="0" w:space="0" w:color="auto"/>
      </w:divBdr>
    </w:div>
    <w:div w:id="16995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balance.com/what-is-the-greece-debt-crisis-3305525" TargetMode="External"/><Relationship Id="rId18" Type="http://schemas.openxmlformats.org/officeDocument/2006/relationships/hyperlink" Target="http://www.bbc.com/news/world-europe-3340774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investopedia.com/articles/personal-finance/061115/origins-greeces-debt-crisis.asp" TargetMode="External"/><Relationship Id="rId7" Type="http://schemas.openxmlformats.org/officeDocument/2006/relationships/endnotes" Target="endnotes.xml"/><Relationship Id="rId12" Type="http://schemas.openxmlformats.org/officeDocument/2006/relationships/hyperlink" Target="http://www.npr.org/2012/05/18/152990481/foreign-policy-5-easy-solutions-to-the-greek-crisis" TargetMode="External"/><Relationship Id="rId17" Type="http://schemas.openxmlformats.org/officeDocument/2006/relationships/hyperlink" Target="http://www.intpolicydigest.org/2020/07/13/the-greek-crisis-how-the-european-union-got-the-euro-wron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nvestopedia.com/terms/u/unemployment.asp" TargetMode="External"/><Relationship Id="rId20" Type="http://schemas.openxmlformats.org/officeDocument/2006/relationships/hyperlink" Target="http://www.nytimes.com/interactive/2016/business/international/greece-debt-crisis-euro.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youtube.com/watch?v=g_yiQBe8yiQ" TargetMode="External"/><Relationship Id="rId5" Type="http://schemas.openxmlformats.org/officeDocument/2006/relationships/webSettings" Target="webSettings.xml"/><Relationship Id="rId15" Type="http://schemas.openxmlformats.org/officeDocument/2006/relationships/hyperlink" Target="http://www.investopedia.com/terms/m/monetarypolicy.asp" TargetMode="External"/><Relationship Id="rId23" Type="http://schemas.openxmlformats.org/officeDocument/2006/relationships/hyperlink" Target="http://www.youtube.com/watch?v=ULQiCN0YNmw"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vox.com/2015/7/1/8871509/greece-cha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ailysabah.com/opinion/columns/greeces-burden-on-eu-citizens" TargetMode="External"/><Relationship Id="rId22" Type="http://schemas.openxmlformats.org/officeDocument/2006/relationships/hyperlink" Target="http://www.reuters.com/article/us-oecd-greece/oecd-sees-greek-economy-shrinking-by-8-in-2020-before-rebound-idUSKCN24N15J"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57D5B2-C522-794C-9DEC-DE9FCD385BD1}">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CA0D4-7249-0B4B-8328-B1C6D723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4072</Words>
  <Characters>23213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Gleb Tsikhanovich</dc:creator>
  <cp:keywords/>
  <dc:description/>
  <cp:lastModifiedBy>Microsoft Office User</cp:lastModifiedBy>
  <cp:revision>7</cp:revision>
  <dcterms:created xsi:type="dcterms:W3CDTF">2020-08-21T12:35:00Z</dcterms:created>
  <dcterms:modified xsi:type="dcterms:W3CDTF">2021-09-26T06:39:00Z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documentId_7292</vt:lpwstr>
  </property>
</Properties>
</file>